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27369" w14:textId="5952A177" w:rsidR="00F50870" w:rsidRPr="00392E0B" w:rsidRDefault="00E3595D" w:rsidP="00A56DF0">
      <w:pPr>
        <w:rPr>
          <w:rFonts w:asciiTheme="minorHAnsi" w:hAnsiTheme="minorHAnsi" w:cstheme="minorHAnsi"/>
          <w:noProof/>
          <w:sz w:val="22"/>
          <w:szCs w:val="22"/>
          <w:lang w:val="en-GB" w:eastAsia="en-GB" w:bidi="ar-SA"/>
        </w:rPr>
      </w:pPr>
      <w:r w:rsidRPr="00392E0B">
        <w:rPr>
          <w:rFonts w:asciiTheme="minorHAnsi" w:hAnsiTheme="minorHAnsi" w:cstheme="minorHAnsi"/>
          <w:noProof/>
          <w:sz w:val="22"/>
          <w:szCs w:val="22"/>
          <w:lang w:bidi="ar-SA"/>
        </w:rPr>
        <mc:AlternateContent>
          <mc:Choice Requires="wps">
            <w:drawing>
              <wp:anchor distT="0" distB="0" distL="114300" distR="114300" simplePos="0" relativeHeight="251657728" behindDoc="0" locked="0" layoutInCell="1" allowOverlap="1" wp14:anchorId="50BAB033" wp14:editId="2E86461A">
                <wp:simplePos x="0" y="0"/>
                <wp:positionH relativeFrom="page">
                  <wp:posOffset>660400</wp:posOffset>
                </wp:positionH>
                <wp:positionV relativeFrom="paragraph">
                  <wp:posOffset>0</wp:posOffset>
                </wp:positionV>
                <wp:extent cx="6368415" cy="10352405"/>
                <wp:effectExtent l="0" t="0" r="13335" b="10795"/>
                <wp:wrapNone/>
                <wp:docPr id="3" name="Rectangle 3"/>
                <wp:cNvGraphicFramePr/>
                <a:graphic xmlns:a="http://schemas.openxmlformats.org/drawingml/2006/main">
                  <a:graphicData uri="http://schemas.microsoft.com/office/word/2010/wordprocessingShape">
                    <wps:wsp>
                      <wps:cNvSpPr/>
                      <wps:spPr>
                        <a:xfrm>
                          <a:off x="0" y="0"/>
                          <a:ext cx="6368415" cy="10352405"/>
                        </a:xfrm>
                        <a:prstGeom prst="rect">
                          <a:avLst/>
                        </a:prstGeom>
                        <a:solidFill>
                          <a:srgbClr val="58CAE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FCC6BA4" w14:textId="77777777" w:rsidR="003D69B9" w:rsidRDefault="003D69B9" w:rsidP="000C74A3">
                            <w:pPr>
                              <w:ind w:left="0"/>
                              <w:jc w:val="center"/>
                            </w:pPr>
                            <w:bookmarkStart w:id="0" w:name="_Hlk171691853"/>
                            <w:bookmarkEnd w:id="0"/>
                          </w:p>
                          <w:p w14:paraId="6EB5A748" w14:textId="77777777" w:rsidR="003D69B9" w:rsidRDefault="003D69B9" w:rsidP="000C74A3">
                            <w:pPr>
                              <w:ind w:left="0"/>
                              <w:jc w:val="center"/>
                            </w:pPr>
                          </w:p>
                          <w:p w14:paraId="0AC1E478" w14:textId="2E2A7272" w:rsidR="003D69B9" w:rsidRDefault="003D69B9" w:rsidP="000C74A3">
                            <w:pPr>
                              <w:ind w:left="0"/>
                              <w:jc w:val="center"/>
                            </w:pPr>
                            <w:r w:rsidRPr="00F6664E">
                              <w:rPr>
                                <w:noProof/>
                                <w:lang w:bidi="ar-SA"/>
                              </w:rPr>
                              <w:drawing>
                                <wp:inline distT="0" distB="0" distL="0" distR="0" wp14:anchorId="7920C671" wp14:editId="2E586821">
                                  <wp:extent cx="4959350" cy="1600200"/>
                                  <wp:effectExtent l="0" t="0" r="0" b="0"/>
                                  <wp:docPr id="4" name="Picture 4" descr="C:\Users\aroberts\Documents\My Received Files\PI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berts\Documents\My Received Files\PI log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01171" cy="1613694"/>
                                          </a:xfrm>
                                          <a:prstGeom prst="rect">
                                            <a:avLst/>
                                          </a:prstGeom>
                                          <a:noFill/>
                                          <a:ln>
                                            <a:noFill/>
                                          </a:ln>
                                        </pic:spPr>
                                      </pic:pic>
                                    </a:graphicData>
                                  </a:graphic>
                                </wp:inline>
                              </w:drawing>
                            </w:r>
                          </w:p>
                          <w:p w14:paraId="4B6688EA" w14:textId="77777777" w:rsidR="003D69B9" w:rsidRDefault="003D69B9" w:rsidP="000C74A3">
                            <w:pPr>
                              <w:ind w:left="0"/>
                              <w:jc w:val="center"/>
                            </w:pPr>
                          </w:p>
                          <w:p w14:paraId="379F5120" w14:textId="77777777" w:rsidR="003D69B9" w:rsidRDefault="003D69B9" w:rsidP="000C74A3">
                            <w:pPr>
                              <w:ind w:left="0"/>
                              <w:jc w:val="center"/>
                            </w:pPr>
                          </w:p>
                          <w:p w14:paraId="75F8037A" w14:textId="77777777" w:rsidR="003D69B9" w:rsidRDefault="003D69B9" w:rsidP="000C74A3">
                            <w:pPr>
                              <w:ind w:left="0"/>
                              <w:jc w:val="center"/>
                            </w:pPr>
                          </w:p>
                          <w:p w14:paraId="46AA4AC4" w14:textId="77777777" w:rsidR="003D69B9" w:rsidRDefault="003D69B9" w:rsidP="000C74A3">
                            <w:pPr>
                              <w:ind w:left="0"/>
                              <w:jc w:val="center"/>
                            </w:pPr>
                          </w:p>
                          <w:p w14:paraId="0E032D54" w14:textId="77777777" w:rsidR="003D69B9" w:rsidRDefault="003D69B9" w:rsidP="000C74A3">
                            <w:pPr>
                              <w:ind w:left="0"/>
                              <w:jc w:val="center"/>
                            </w:pPr>
                          </w:p>
                          <w:p w14:paraId="2C8E4F68" w14:textId="77777777" w:rsidR="003D69B9" w:rsidRDefault="003D69B9" w:rsidP="000C74A3">
                            <w:pPr>
                              <w:ind w:left="0"/>
                              <w:jc w:val="center"/>
                            </w:pPr>
                          </w:p>
                          <w:p w14:paraId="6A8925C4" w14:textId="417BE108" w:rsidR="003D69B9" w:rsidRDefault="005C2043" w:rsidP="000C74A3">
                            <w:pPr>
                              <w:ind w:left="0"/>
                              <w:jc w:val="center"/>
                            </w:pPr>
                            <w:r w:rsidRPr="002E7DCA">
                              <w:rPr>
                                <w:noProof/>
                                <w:lang w:bidi="ar-SA"/>
                              </w:rPr>
                              <w:drawing>
                                <wp:inline distT="0" distB="0" distL="0" distR="0" wp14:anchorId="4874BEBB" wp14:editId="59CE6A45">
                                  <wp:extent cx="6070854" cy="3364865"/>
                                  <wp:effectExtent l="0" t="0" r="635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57572" cy="3412930"/>
                                          </a:xfrm>
                                          <a:prstGeom prst="rect">
                                            <a:avLst/>
                                          </a:prstGeom>
                                        </pic:spPr>
                                      </pic:pic>
                                    </a:graphicData>
                                  </a:graphic>
                                </wp:inline>
                              </w:drawing>
                            </w:r>
                          </w:p>
                          <w:p w14:paraId="2A7ABA01" w14:textId="77777777" w:rsidR="003D69B9" w:rsidRDefault="003D69B9" w:rsidP="000C74A3">
                            <w:pPr>
                              <w:ind w:left="0"/>
                              <w:jc w:val="center"/>
                            </w:pPr>
                          </w:p>
                          <w:p w14:paraId="413E7E1F" w14:textId="77777777" w:rsidR="003D69B9" w:rsidRDefault="003D69B9" w:rsidP="000C74A3">
                            <w:pPr>
                              <w:ind w:left="0"/>
                              <w:jc w:val="center"/>
                            </w:pPr>
                          </w:p>
                          <w:p w14:paraId="1579493A" w14:textId="77777777" w:rsidR="003D69B9" w:rsidRDefault="003D69B9" w:rsidP="000C74A3">
                            <w:pPr>
                              <w:ind w:left="0"/>
                              <w:jc w:val="center"/>
                            </w:pPr>
                          </w:p>
                          <w:p w14:paraId="68FAE101" w14:textId="240A79E9" w:rsidR="003D69B9" w:rsidRDefault="003D69B9" w:rsidP="000C74A3">
                            <w:pPr>
                              <w:ind w:left="0"/>
                              <w:jc w:val="center"/>
                            </w:pPr>
                          </w:p>
                          <w:p w14:paraId="7B96C045" w14:textId="3D49363C" w:rsidR="003D69B9" w:rsidRDefault="003D69B9" w:rsidP="000C74A3">
                            <w:pPr>
                              <w:ind w:left="0"/>
                              <w:jc w:val="center"/>
                            </w:pPr>
                          </w:p>
                          <w:p w14:paraId="615B2042" w14:textId="77777777" w:rsidR="003D69B9" w:rsidRDefault="003D69B9" w:rsidP="000C74A3">
                            <w:pPr>
                              <w:ind w:left="0"/>
                              <w:jc w:val="center"/>
                            </w:pPr>
                          </w:p>
                          <w:p w14:paraId="2AEEA71D" w14:textId="77777777" w:rsidR="003D69B9" w:rsidRDefault="003D69B9" w:rsidP="000C74A3">
                            <w:pPr>
                              <w:ind w:left="0"/>
                              <w:jc w:val="center"/>
                            </w:pPr>
                          </w:p>
                          <w:p w14:paraId="208DD4D6" w14:textId="360AA36D" w:rsidR="003D69B9" w:rsidRDefault="003D69B9" w:rsidP="000C74A3">
                            <w:pPr>
                              <w:ind w:left="0"/>
                              <w:jc w:val="center"/>
                            </w:pPr>
                          </w:p>
                          <w:p w14:paraId="7C2ACC49" w14:textId="77777777" w:rsidR="003D69B9" w:rsidRDefault="003D69B9" w:rsidP="000C74A3">
                            <w:pPr>
                              <w:ind w:left="0"/>
                              <w:jc w:val="center"/>
                            </w:pPr>
                          </w:p>
                          <w:p w14:paraId="67FE53E8" w14:textId="2A564E86" w:rsidR="003D69B9" w:rsidRPr="009015DC" w:rsidRDefault="008747C4" w:rsidP="000C74A3">
                            <w:pPr>
                              <w:shd w:val="clear" w:color="auto" w:fill="548DD4" w:themeFill="text2" w:themeFillTint="99"/>
                              <w:ind w:left="0"/>
                              <w:jc w:val="center"/>
                              <w:rPr>
                                <w:color w:val="FFFFFF" w:themeColor="background1"/>
                                <w:sz w:val="72"/>
                                <w:szCs w:val="72"/>
                              </w:rPr>
                            </w:pPr>
                            <w:r>
                              <w:rPr>
                                <w:color w:val="FFFFFF" w:themeColor="background1"/>
                                <w:sz w:val="72"/>
                                <w:szCs w:val="72"/>
                              </w:rPr>
                              <w:t>I</w:t>
                            </w:r>
                            <w:r w:rsidR="000C74A3">
                              <w:rPr>
                                <w:color w:val="FFFFFF" w:themeColor="background1"/>
                                <w:sz w:val="72"/>
                                <w:szCs w:val="72"/>
                              </w:rPr>
                              <w:t>NVITATION TO TENDER</w:t>
                            </w:r>
                          </w:p>
                          <w:p w14:paraId="4C09D76F" w14:textId="22E5E2B8" w:rsidR="003D69B9" w:rsidRDefault="003D69B9" w:rsidP="000C74A3">
                            <w:pPr>
                              <w:ind w:left="0"/>
                              <w:jc w:val="center"/>
                            </w:pPr>
                          </w:p>
                          <w:p w14:paraId="41CE6801" w14:textId="19078549" w:rsidR="003D69B9" w:rsidRDefault="003D69B9" w:rsidP="000C74A3">
                            <w:pPr>
                              <w:pStyle w:val="Caption"/>
                              <w:ind w:left="0"/>
                              <w:jc w:val="center"/>
                            </w:pPr>
                          </w:p>
                          <w:p w14:paraId="0D09795A" w14:textId="3AD8B51E" w:rsidR="003D69B9" w:rsidRDefault="003D69B9" w:rsidP="000C74A3">
                            <w:pPr>
                              <w:ind w:left="0"/>
                              <w:jc w:val="center"/>
                              <w:rPr>
                                <w:rFonts w:ascii="Veneer" w:hAnsi="Veneer"/>
                                <w:color w:val="0072CE"/>
                                <w:sz w:val="40"/>
                                <w:szCs w:val="40"/>
                              </w:rPr>
                            </w:pPr>
                          </w:p>
                          <w:p w14:paraId="7263D872" w14:textId="77777777" w:rsidR="003D69B9" w:rsidRDefault="003D69B9" w:rsidP="000C74A3">
                            <w:pPr>
                              <w:ind w:left="0"/>
                              <w:jc w:val="center"/>
                              <w:rPr>
                                <w:rFonts w:ascii="Veneer" w:hAnsi="Veneer"/>
                                <w:color w:val="0072CE"/>
                                <w:sz w:val="40"/>
                                <w:szCs w:val="40"/>
                              </w:rPr>
                            </w:pPr>
                          </w:p>
                          <w:p w14:paraId="7B736FCB" w14:textId="77777777" w:rsidR="003D69B9" w:rsidRDefault="003D69B9" w:rsidP="000C74A3">
                            <w:pPr>
                              <w:ind w:left="0"/>
                              <w:jc w:val="center"/>
                              <w:rPr>
                                <w:rFonts w:ascii="Veneer" w:hAnsi="Veneer"/>
                                <w:color w:val="0072CE"/>
                                <w:sz w:val="40"/>
                                <w:szCs w:val="40"/>
                              </w:rPr>
                            </w:pPr>
                          </w:p>
                          <w:p w14:paraId="7326B093" w14:textId="77777777" w:rsidR="003D69B9" w:rsidRDefault="003D69B9" w:rsidP="000C74A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BAB033" id="Rectangle 3" o:spid="_x0000_s1026" style="position:absolute;left:0;text-align:left;margin-left:52pt;margin-top:0;width:501.45pt;height:815.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" fillcolor="#58cae7" strokecolor="#243f60 [1604]" strokeweight="2pt">
                <v:textbox>
                  <w:txbxContent>
                    <w:p w14:paraId="4FCC6BA4" w14:textId="77777777" w:rsidR="003D69B9" w:rsidRDefault="003D69B9" w:rsidP="000C74A3">
                      <w:pPr>
                        <w:ind w:left="0"/>
                        <w:jc w:val="center"/>
                      </w:pPr>
                      <w:bookmarkStart w:id="1" w:name="_Hlk171691853"/>
                      <w:bookmarkEnd w:id="1"/>
                    </w:p>
                    <w:p w14:paraId="6EB5A748" w14:textId="77777777" w:rsidR="003D69B9" w:rsidRDefault="003D69B9" w:rsidP="000C74A3">
                      <w:pPr>
                        <w:ind w:left="0"/>
                        <w:jc w:val="center"/>
                      </w:pPr>
                    </w:p>
                    <w:p w14:paraId="0AC1E478" w14:textId="2E2A7272" w:rsidR="003D69B9" w:rsidRDefault="003D69B9" w:rsidP="000C74A3">
                      <w:pPr>
                        <w:ind w:left="0"/>
                        <w:jc w:val="center"/>
                      </w:pPr>
                      <w:r w:rsidRPr="00F6664E">
                        <w:rPr>
                          <w:noProof/>
                          <w:lang w:bidi="ar-SA"/>
                        </w:rPr>
                        <w:drawing>
                          <wp:inline distT="0" distB="0" distL="0" distR="0" wp14:anchorId="7920C671" wp14:editId="2E586821">
                            <wp:extent cx="4959350" cy="1600200"/>
                            <wp:effectExtent l="0" t="0" r="0" b="0"/>
                            <wp:docPr id="4" name="Picture 4" descr="C:\Users\aroberts\Documents\My Received Files\PI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berts\Documents\My Received Files\PI logo.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01171" cy="1613694"/>
                                    </a:xfrm>
                                    <a:prstGeom prst="rect">
                                      <a:avLst/>
                                    </a:prstGeom>
                                    <a:noFill/>
                                    <a:ln>
                                      <a:noFill/>
                                    </a:ln>
                                  </pic:spPr>
                                </pic:pic>
                              </a:graphicData>
                            </a:graphic>
                          </wp:inline>
                        </w:drawing>
                      </w:r>
                    </w:p>
                    <w:p w14:paraId="4B6688EA" w14:textId="77777777" w:rsidR="003D69B9" w:rsidRDefault="003D69B9" w:rsidP="000C74A3">
                      <w:pPr>
                        <w:ind w:left="0"/>
                        <w:jc w:val="center"/>
                      </w:pPr>
                    </w:p>
                    <w:p w14:paraId="379F5120" w14:textId="77777777" w:rsidR="003D69B9" w:rsidRDefault="003D69B9" w:rsidP="000C74A3">
                      <w:pPr>
                        <w:ind w:left="0"/>
                        <w:jc w:val="center"/>
                      </w:pPr>
                    </w:p>
                    <w:p w14:paraId="75F8037A" w14:textId="77777777" w:rsidR="003D69B9" w:rsidRDefault="003D69B9" w:rsidP="000C74A3">
                      <w:pPr>
                        <w:ind w:left="0"/>
                        <w:jc w:val="center"/>
                      </w:pPr>
                    </w:p>
                    <w:p w14:paraId="46AA4AC4" w14:textId="77777777" w:rsidR="003D69B9" w:rsidRDefault="003D69B9" w:rsidP="000C74A3">
                      <w:pPr>
                        <w:ind w:left="0"/>
                        <w:jc w:val="center"/>
                      </w:pPr>
                    </w:p>
                    <w:p w14:paraId="0E032D54" w14:textId="77777777" w:rsidR="003D69B9" w:rsidRDefault="003D69B9" w:rsidP="000C74A3">
                      <w:pPr>
                        <w:ind w:left="0"/>
                        <w:jc w:val="center"/>
                      </w:pPr>
                    </w:p>
                    <w:p w14:paraId="2C8E4F68" w14:textId="77777777" w:rsidR="003D69B9" w:rsidRDefault="003D69B9" w:rsidP="000C74A3">
                      <w:pPr>
                        <w:ind w:left="0"/>
                        <w:jc w:val="center"/>
                      </w:pPr>
                    </w:p>
                    <w:p w14:paraId="6A8925C4" w14:textId="417BE108" w:rsidR="003D69B9" w:rsidRDefault="005C2043" w:rsidP="000C74A3">
                      <w:pPr>
                        <w:ind w:left="0"/>
                        <w:jc w:val="center"/>
                      </w:pPr>
                      <w:r w:rsidRPr="002E7DCA">
                        <w:rPr>
                          <w:noProof/>
                          <w:lang w:bidi="ar-SA"/>
                        </w:rPr>
                        <w:drawing>
                          <wp:inline distT="0" distB="0" distL="0" distR="0" wp14:anchorId="4874BEBB" wp14:editId="59CE6A45">
                            <wp:extent cx="6070854" cy="3364865"/>
                            <wp:effectExtent l="0" t="0" r="635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57572" cy="3412930"/>
                                    </a:xfrm>
                                    <a:prstGeom prst="rect">
                                      <a:avLst/>
                                    </a:prstGeom>
                                  </pic:spPr>
                                </pic:pic>
                              </a:graphicData>
                            </a:graphic>
                          </wp:inline>
                        </w:drawing>
                      </w:r>
                    </w:p>
                    <w:p w14:paraId="2A7ABA01" w14:textId="77777777" w:rsidR="003D69B9" w:rsidRDefault="003D69B9" w:rsidP="000C74A3">
                      <w:pPr>
                        <w:ind w:left="0"/>
                        <w:jc w:val="center"/>
                      </w:pPr>
                    </w:p>
                    <w:p w14:paraId="413E7E1F" w14:textId="77777777" w:rsidR="003D69B9" w:rsidRDefault="003D69B9" w:rsidP="000C74A3">
                      <w:pPr>
                        <w:ind w:left="0"/>
                        <w:jc w:val="center"/>
                      </w:pPr>
                    </w:p>
                    <w:p w14:paraId="1579493A" w14:textId="77777777" w:rsidR="003D69B9" w:rsidRDefault="003D69B9" w:rsidP="000C74A3">
                      <w:pPr>
                        <w:ind w:left="0"/>
                        <w:jc w:val="center"/>
                      </w:pPr>
                    </w:p>
                    <w:p w14:paraId="68FAE101" w14:textId="240A79E9" w:rsidR="003D69B9" w:rsidRDefault="003D69B9" w:rsidP="000C74A3">
                      <w:pPr>
                        <w:ind w:left="0"/>
                        <w:jc w:val="center"/>
                      </w:pPr>
                    </w:p>
                    <w:p w14:paraId="7B96C045" w14:textId="3D49363C" w:rsidR="003D69B9" w:rsidRDefault="003D69B9" w:rsidP="000C74A3">
                      <w:pPr>
                        <w:ind w:left="0"/>
                        <w:jc w:val="center"/>
                      </w:pPr>
                    </w:p>
                    <w:p w14:paraId="615B2042" w14:textId="77777777" w:rsidR="003D69B9" w:rsidRDefault="003D69B9" w:rsidP="000C74A3">
                      <w:pPr>
                        <w:ind w:left="0"/>
                        <w:jc w:val="center"/>
                      </w:pPr>
                    </w:p>
                    <w:p w14:paraId="2AEEA71D" w14:textId="77777777" w:rsidR="003D69B9" w:rsidRDefault="003D69B9" w:rsidP="000C74A3">
                      <w:pPr>
                        <w:ind w:left="0"/>
                        <w:jc w:val="center"/>
                      </w:pPr>
                    </w:p>
                    <w:p w14:paraId="208DD4D6" w14:textId="360AA36D" w:rsidR="003D69B9" w:rsidRDefault="003D69B9" w:rsidP="000C74A3">
                      <w:pPr>
                        <w:ind w:left="0"/>
                        <w:jc w:val="center"/>
                      </w:pPr>
                    </w:p>
                    <w:p w14:paraId="7C2ACC49" w14:textId="77777777" w:rsidR="003D69B9" w:rsidRDefault="003D69B9" w:rsidP="000C74A3">
                      <w:pPr>
                        <w:ind w:left="0"/>
                        <w:jc w:val="center"/>
                      </w:pPr>
                    </w:p>
                    <w:p w14:paraId="67FE53E8" w14:textId="2A564E86" w:rsidR="003D69B9" w:rsidRPr="009015DC" w:rsidRDefault="008747C4" w:rsidP="000C74A3">
                      <w:pPr>
                        <w:shd w:val="clear" w:color="auto" w:fill="548DD4" w:themeFill="text2" w:themeFillTint="99"/>
                        <w:ind w:left="0"/>
                        <w:jc w:val="center"/>
                        <w:rPr>
                          <w:color w:val="FFFFFF" w:themeColor="background1"/>
                          <w:sz w:val="72"/>
                          <w:szCs w:val="72"/>
                        </w:rPr>
                      </w:pPr>
                      <w:r>
                        <w:rPr>
                          <w:color w:val="FFFFFF" w:themeColor="background1"/>
                          <w:sz w:val="72"/>
                          <w:szCs w:val="72"/>
                        </w:rPr>
                        <w:t>I</w:t>
                      </w:r>
                      <w:r w:rsidR="000C74A3">
                        <w:rPr>
                          <w:color w:val="FFFFFF" w:themeColor="background1"/>
                          <w:sz w:val="72"/>
                          <w:szCs w:val="72"/>
                        </w:rPr>
                        <w:t>NVITATION TO TENDER</w:t>
                      </w:r>
                    </w:p>
                    <w:p w14:paraId="4C09D76F" w14:textId="22E5E2B8" w:rsidR="003D69B9" w:rsidRDefault="003D69B9" w:rsidP="000C74A3">
                      <w:pPr>
                        <w:ind w:left="0"/>
                        <w:jc w:val="center"/>
                      </w:pPr>
                    </w:p>
                    <w:p w14:paraId="41CE6801" w14:textId="19078549" w:rsidR="003D69B9" w:rsidRDefault="003D69B9" w:rsidP="000C74A3">
                      <w:pPr>
                        <w:pStyle w:val="Caption"/>
                        <w:ind w:left="0"/>
                        <w:jc w:val="center"/>
                      </w:pPr>
                    </w:p>
                    <w:p w14:paraId="0D09795A" w14:textId="3AD8B51E" w:rsidR="003D69B9" w:rsidRDefault="003D69B9" w:rsidP="000C74A3">
                      <w:pPr>
                        <w:ind w:left="0"/>
                        <w:jc w:val="center"/>
                        <w:rPr>
                          <w:rFonts w:ascii="Veneer" w:hAnsi="Veneer"/>
                          <w:color w:val="0072CE"/>
                          <w:sz w:val="40"/>
                          <w:szCs w:val="40"/>
                        </w:rPr>
                      </w:pPr>
                    </w:p>
                    <w:p w14:paraId="7263D872" w14:textId="77777777" w:rsidR="003D69B9" w:rsidRDefault="003D69B9" w:rsidP="000C74A3">
                      <w:pPr>
                        <w:ind w:left="0"/>
                        <w:jc w:val="center"/>
                        <w:rPr>
                          <w:rFonts w:ascii="Veneer" w:hAnsi="Veneer"/>
                          <w:color w:val="0072CE"/>
                          <w:sz w:val="40"/>
                          <w:szCs w:val="40"/>
                        </w:rPr>
                      </w:pPr>
                    </w:p>
                    <w:p w14:paraId="7B736FCB" w14:textId="77777777" w:rsidR="003D69B9" w:rsidRDefault="003D69B9" w:rsidP="000C74A3">
                      <w:pPr>
                        <w:ind w:left="0"/>
                        <w:jc w:val="center"/>
                        <w:rPr>
                          <w:rFonts w:ascii="Veneer" w:hAnsi="Veneer"/>
                          <w:color w:val="0072CE"/>
                          <w:sz w:val="40"/>
                          <w:szCs w:val="40"/>
                        </w:rPr>
                      </w:pPr>
                    </w:p>
                    <w:p w14:paraId="7326B093" w14:textId="77777777" w:rsidR="003D69B9" w:rsidRDefault="003D69B9" w:rsidP="000C74A3">
                      <w:pPr>
                        <w:jc w:val="center"/>
                      </w:pPr>
                    </w:p>
                  </w:txbxContent>
                </v:textbox>
                <w10:wrap anchorx="page"/>
              </v:rect>
            </w:pict>
          </mc:Fallback>
        </mc:AlternateContent>
      </w:r>
    </w:p>
    <w:p w14:paraId="4FD1F2AD" w14:textId="31B073AE" w:rsidR="00F50870" w:rsidRPr="00392E0B" w:rsidRDefault="00F50870">
      <w:pPr>
        <w:spacing w:after="200" w:line="276" w:lineRule="auto"/>
        <w:ind w:left="0"/>
        <w:rPr>
          <w:rFonts w:asciiTheme="minorHAnsi" w:hAnsiTheme="minorHAnsi" w:cstheme="minorHAnsi"/>
          <w:noProof/>
          <w:sz w:val="22"/>
          <w:szCs w:val="22"/>
          <w:lang w:val="en-GB" w:eastAsia="en-GB" w:bidi="ar-SA"/>
        </w:rPr>
      </w:pPr>
      <w:r w:rsidRPr="00392E0B">
        <w:rPr>
          <w:rFonts w:asciiTheme="minorHAnsi" w:hAnsiTheme="minorHAnsi" w:cstheme="minorHAnsi"/>
          <w:noProof/>
          <w:sz w:val="22"/>
          <w:szCs w:val="22"/>
          <w:lang w:val="en-GB" w:eastAsia="en-GB" w:bidi="ar-SA"/>
        </w:rPr>
        <w:br w:type="page"/>
      </w:r>
    </w:p>
    <w:p w14:paraId="1D07DDD1" w14:textId="502252DE" w:rsidR="000024FC" w:rsidRPr="00392E0B" w:rsidRDefault="006B2EFD" w:rsidP="00A56DF0">
      <w:pPr>
        <w:rPr>
          <w:rFonts w:asciiTheme="minorHAnsi" w:hAnsiTheme="minorHAnsi" w:cstheme="minorHAnsi"/>
          <w:noProof/>
          <w:sz w:val="22"/>
          <w:szCs w:val="22"/>
          <w:lang w:val="en-GB" w:eastAsia="en-GB" w:bidi="ar-SA"/>
        </w:rPr>
      </w:pPr>
      <w:r w:rsidRPr="00392E0B">
        <w:rPr>
          <w:rFonts w:asciiTheme="minorHAnsi" w:hAnsiTheme="minorHAnsi" w:cstheme="minorHAnsi"/>
          <w:noProof/>
          <w:sz w:val="22"/>
          <w:szCs w:val="22"/>
          <w:lang w:bidi="ar-SA"/>
        </w:rPr>
        <w:lastRenderedPageBreak/>
        <w:drawing>
          <wp:anchor distT="0" distB="0" distL="114300" distR="114300" simplePos="0" relativeHeight="251658240" behindDoc="0" locked="0" layoutInCell="1" allowOverlap="1" wp14:anchorId="1D07E812" wp14:editId="1D07E813">
            <wp:simplePos x="0" y="0"/>
            <wp:positionH relativeFrom="margin">
              <wp:posOffset>4244072</wp:posOffset>
            </wp:positionH>
            <wp:positionV relativeFrom="paragraph">
              <wp:posOffset>-2947</wp:posOffset>
            </wp:positionV>
            <wp:extent cx="1516432" cy="576244"/>
            <wp:effectExtent l="0" t="0" r="7620" b="0"/>
            <wp:wrapNone/>
            <wp:docPr id="2" name="Picture 2"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47195" cy="58793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200D10" w14:textId="77777777" w:rsidR="00A16B87" w:rsidRPr="00392E0B" w:rsidRDefault="00A16B87" w:rsidP="0064013A">
      <w:pPr>
        <w:ind w:left="0"/>
        <w:rPr>
          <w:rFonts w:asciiTheme="minorHAnsi" w:hAnsiTheme="minorHAnsi" w:cstheme="minorHAnsi"/>
          <w:sz w:val="22"/>
          <w:szCs w:val="22"/>
        </w:rPr>
      </w:pPr>
    </w:p>
    <w:sdt>
      <w:sdtPr>
        <w:rPr>
          <w:rFonts w:asciiTheme="minorHAnsi" w:eastAsiaTheme="minorHAnsi" w:hAnsiTheme="minorHAnsi" w:cstheme="minorBidi"/>
          <w:b w:val="0"/>
          <w:bCs w:val="0"/>
          <w:color w:val="1F497D" w:themeColor="text2"/>
          <w:kern w:val="0"/>
          <w:sz w:val="20"/>
          <w:szCs w:val="22"/>
          <w:lang w:val="en-GB" w:bidi="ar-SA"/>
        </w:rPr>
        <w:id w:val="2113623343"/>
        <w:docPartObj>
          <w:docPartGallery w:val="Table of Contents"/>
          <w:docPartUnique/>
        </w:docPartObj>
      </w:sdtPr>
      <w:sdtEndPr>
        <w:rPr>
          <w:noProof/>
        </w:rPr>
      </w:sdtEndPr>
      <w:sdtContent>
        <w:p w14:paraId="0B5FB245" w14:textId="66895E91" w:rsidR="008E238D" w:rsidRDefault="008E238D" w:rsidP="00426F4A">
          <w:pPr>
            <w:pStyle w:val="TOCHeading"/>
            <w:numPr>
              <w:ilvl w:val="0"/>
              <w:numId w:val="0"/>
            </w:numPr>
            <w:ind w:left="432"/>
          </w:pPr>
          <w:r>
            <w:t>Contents</w:t>
          </w:r>
        </w:p>
        <w:p w14:paraId="66662F9A" w14:textId="1B60CD73" w:rsidR="00AC090F" w:rsidRPr="00AC090F" w:rsidRDefault="001D17CA" w:rsidP="00AC090F">
          <w:pPr>
            <w:pStyle w:val="TOC1"/>
            <w:rPr>
              <w:noProof/>
              <w:kern w:val="2"/>
              <w:lang w:bidi="ar-SA"/>
              <w14:ligatures w14:val="standardContextual"/>
            </w:rPr>
          </w:pPr>
          <w:r>
            <w:rPr>
              <w:rStyle w:val="Hyperlink"/>
              <w:rFonts w:cstheme="minorHAnsi"/>
              <w:noProof/>
            </w:rPr>
            <w:fldChar w:fldCharType="begin"/>
          </w:r>
          <w:r>
            <w:rPr>
              <w:rStyle w:val="Hyperlink"/>
              <w:rFonts w:cstheme="minorHAnsi"/>
              <w:noProof/>
            </w:rPr>
            <w:instrText xml:space="preserve"> TOC \o "1-1" \h \z \u </w:instrText>
          </w:r>
          <w:r>
            <w:rPr>
              <w:rStyle w:val="Hyperlink"/>
              <w:rFonts w:cstheme="minorHAnsi"/>
              <w:noProof/>
            </w:rPr>
            <w:fldChar w:fldCharType="separate"/>
          </w:r>
          <w:hyperlink w:anchor="_Toc205320181" w:history="1">
            <w:r w:rsidR="00AC090F" w:rsidRPr="00AC090F">
              <w:rPr>
                <w:rStyle w:val="Hyperlink"/>
                <w:rFonts w:asciiTheme="minorHAnsi" w:hAnsiTheme="minorHAnsi" w:cstheme="minorHAnsi"/>
                <w:noProof/>
                <w:sz w:val="22"/>
                <w:szCs w:val="22"/>
              </w:rPr>
              <w:t>1</w:t>
            </w:r>
            <w:r w:rsidR="00AC090F" w:rsidRPr="00AC090F">
              <w:rPr>
                <w:noProof/>
                <w:kern w:val="2"/>
                <w:lang w:bidi="ar-SA"/>
                <w14:ligatures w14:val="standardContextual"/>
              </w:rPr>
              <w:tab/>
            </w:r>
            <w:r w:rsidR="00AC090F" w:rsidRPr="00AC090F">
              <w:rPr>
                <w:rStyle w:val="Hyperlink"/>
                <w:rFonts w:asciiTheme="minorHAnsi" w:hAnsiTheme="minorHAnsi" w:cstheme="minorHAnsi"/>
                <w:noProof/>
                <w:sz w:val="22"/>
                <w:szCs w:val="22"/>
              </w:rPr>
              <w:t>Background Information on Plan International</w:t>
            </w:r>
            <w:r w:rsidR="00AC090F" w:rsidRPr="00AC090F">
              <w:rPr>
                <w:noProof/>
                <w:webHidden/>
              </w:rPr>
              <w:tab/>
            </w:r>
            <w:r w:rsidR="00AC090F" w:rsidRPr="00AC090F">
              <w:rPr>
                <w:noProof/>
                <w:webHidden/>
              </w:rPr>
              <w:fldChar w:fldCharType="begin"/>
            </w:r>
            <w:r w:rsidR="00AC090F" w:rsidRPr="00AC090F">
              <w:rPr>
                <w:noProof/>
                <w:webHidden/>
              </w:rPr>
              <w:instrText xml:space="preserve"> PAGEREF _Toc205320181 \h </w:instrText>
            </w:r>
            <w:r w:rsidR="00AC090F" w:rsidRPr="00AC090F">
              <w:rPr>
                <w:noProof/>
                <w:webHidden/>
              </w:rPr>
            </w:r>
            <w:r w:rsidR="00AC090F" w:rsidRPr="00AC090F">
              <w:rPr>
                <w:noProof/>
                <w:webHidden/>
              </w:rPr>
              <w:fldChar w:fldCharType="separate"/>
            </w:r>
            <w:r w:rsidR="00AC090F" w:rsidRPr="00AC090F">
              <w:rPr>
                <w:noProof/>
                <w:webHidden/>
              </w:rPr>
              <w:t>3</w:t>
            </w:r>
            <w:r w:rsidR="00AC090F" w:rsidRPr="00AC090F">
              <w:rPr>
                <w:noProof/>
                <w:webHidden/>
              </w:rPr>
              <w:fldChar w:fldCharType="end"/>
            </w:r>
          </w:hyperlink>
        </w:p>
        <w:p w14:paraId="793D1B15" w14:textId="50BEAC4B" w:rsidR="00AC090F" w:rsidRPr="00AC090F" w:rsidRDefault="00AC090F" w:rsidP="00AC090F">
          <w:pPr>
            <w:pStyle w:val="TOC1"/>
            <w:rPr>
              <w:noProof/>
              <w:kern w:val="2"/>
              <w:lang w:bidi="ar-SA"/>
              <w14:ligatures w14:val="standardContextual"/>
            </w:rPr>
          </w:pPr>
          <w:hyperlink w:anchor="_Toc205320182" w:history="1">
            <w:r w:rsidRPr="00AC090F">
              <w:rPr>
                <w:rStyle w:val="Hyperlink"/>
                <w:rFonts w:asciiTheme="minorHAnsi" w:hAnsiTheme="minorHAnsi" w:cstheme="minorHAnsi"/>
                <w:noProof/>
                <w:sz w:val="22"/>
                <w:szCs w:val="22"/>
              </w:rPr>
              <w:t>2</w:t>
            </w:r>
            <w:r w:rsidRPr="00AC090F">
              <w:rPr>
                <w:noProof/>
                <w:kern w:val="2"/>
                <w:lang w:bidi="ar-SA"/>
                <w14:ligatures w14:val="standardContextual"/>
              </w:rPr>
              <w:tab/>
            </w:r>
            <w:r w:rsidRPr="00AC090F">
              <w:rPr>
                <w:rStyle w:val="Hyperlink"/>
                <w:rFonts w:asciiTheme="minorHAnsi" w:hAnsiTheme="minorHAnsi" w:cstheme="minorHAnsi"/>
                <w:noProof/>
                <w:sz w:val="22"/>
                <w:szCs w:val="22"/>
              </w:rPr>
              <w:t>Background and Service Requirement</w:t>
            </w:r>
            <w:r w:rsidRPr="00AC090F">
              <w:rPr>
                <w:noProof/>
                <w:webHidden/>
              </w:rPr>
              <w:tab/>
            </w:r>
            <w:r w:rsidRPr="00AC090F">
              <w:rPr>
                <w:noProof/>
                <w:webHidden/>
              </w:rPr>
              <w:fldChar w:fldCharType="begin"/>
            </w:r>
            <w:r w:rsidRPr="00AC090F">
              <w:rPr>
                <w:noProof/>
                <w:webHidden/>
              </w:rPr>
              <w:instrText xml:space="preserve"> PAGEREF _Toc205320182 \h </w:instrText>
            </w:r>
            <w:r w:rsidRPr="00AC090F">
              <w:rPr>
                <w:noProof/>
                <w:webHidden/>
              </w:rPr>
            </w:r>
            <w:r w:rsidRPr="00AC090F">
              <w:rPr>
                <w:noProof/>
                <w:webHidden/>
              </w:rPr>
              <w:fldChar w:fldCharType="separate"/>
            </w:r>
            <w:r w:rsidRPr="00AC090F">
              <w:rPr>
                <w:noProof/>
                <w:webHidden/>
              </w:rPr>
              <w:t>3</w:t>
            </w:r>
            <w:r w:rsidRPr="00AC090F">
              <w:rPr>
                <w:noProof/>
                <w:webHidden/>
              </w:rPr>
              <w:fldChar w:fldCharType="end"/>
            </w:r>
          </w:hyperlink>
        </w:p>
        <w:p w14:paraId="3844E34C" w14:textId="4432CED5" w:rsidR="00AC090F" w:rsidRPr="00AC090F" w:rsidRDefault="00AC090F" w:rsidP="00AC090F">
          <w:pPr>
            <w:pStyle w:val="TOC1"/>
            <w:rPr>
              <w:noProof/>
              <w:kern w:val="2"/>
              <w:lang w:bidi="ar-SA"/>
              <w14:ligatures w14:val="standardContextual"/>
            </w:rPr>
          </w:pPr>
          <w:hyperlink w:anchor="_Toc205320183" w:history="1">
            <w:r w:rsidRPr="00AC090F">
              <w:rPr>
                <w:rStyle w:val="Hyperlink"/>
                <w:rFonts w:asciiTheme="minorHAnsi" w:hAnsiTheme="minorHAnsi" w:cstheme="minorHAnsi"/>
                <w:noProof/>
                <w:sz w:val="22"/>
                <w:szCs w:val="22"/>
              </w:rPr>
              <w:t>3</w:t>
            </w:r>
            <w:r w:rsidRPr="00AC090F">
              <w:rPr>
                <w:noProof/>
                <w:kern w:val="2"/>
                <w:lang w:bidi="ar-SA"/>
                <w14:ligatures w14:val="standardContextual"/>
              </w:rPr>
              <w:tab/>
            </w:r>
            <w:r w:rsidR="00911E66">
              <w:rPr>
                <w:rStyle w:val="Hyperlink"/>
                <w:rFonts w:asciiTheme="minorHAnsi" w:hAnsiTheme="minorHAnsi" w:cstheme="minorHAnsi"/>
                <w:noProof/>
                <w:sz w:val="22"/>
                <w:szCs w:val="22"/>
              </w:rPr>
              <w:t>ITT</w:t>
            </w:r>
            <w:r w:rsidRPr="00AC090F">
              <w:rPr>
                <w:rStyle w:val="Hyperlink"/>
                <w:rFonts w:asciiTheme="minorHAnsi" w:hAnsiTheme="minorHAnsi" w:cstheme="minorHAnsi"/>
                <w:noProof/>
                <w:sz w:val="22"/>
                <w:szCs w:val="22"/>
              </w:rPr>
              <w:t xml:space="preserve"> Overview and Instructions</w:t>
            </w:r>
            <w:r w:rsidRPr="00AC090F">
              <w:rPr>
                <w:noProof/>
                <w:webHidden/>
              </w:rPr>
              <w:tab/>
            </w:r>
            <w:r w:rsidRPr="00AC090F">
              <w:rPr>
                <w:noProof/>
                <w:webHidden/>
              </w:rPr>
              <w:fldChar w:fldCharType="begin"/>
            </w:r>
            <w:r w:rsidRPr="00AC090F">
              <w:rPr>
                <w:noProof/>
                <w:webHidden/>
              </w:rPr>
              <w:instrText xml:space="preserve"> PAGEREF _Toc205320183 \h </w:instrText>
            </w:r>
            <w:r w:rsidRPr="00AC090F">
              <w:rPr>
                <w:noProof/>
                <w:webHidden/>
              </w:rPr>
            </w:r>
            <w:r w:rsidRPr="00AC090F">
              <w:rPr>
                <w:noProof/>
                <w:webHidden/>
              </w:rPr>
              <w:fldChar w:fldCharType="separate"/>
            </w:r>
            <w:r w:rsidRPr="00AC090F">
              <w:rPr>
                <w:noProof/>
                <w:webHidden/>
              </w:rPr>
              <w:t>3</w:t>
            </w:r>
            <w:r w:rsidRPr="00AC090F">
              <w:rPr>
                <w:noProof/>
                <w:webHidden/>
              </w:rPr>
              <w:fldChar w:fldCharType="end"/>
            </w:r>
          </w:hyperlink>
        </w:p>
        <w:p w14:paraId="45D0BF63" w14:textId="7438BC6E" w:rsidR="00AC090F" w:rsidRPr="00AC090F" w:rsidRDefault="00AC090F" w:rsidP="00AC090F">
          <w:pPr>
            <w:pStyle w:val="TOC1"/>
            <w:rPr>
              <w:noProof/>
              <w:kern w:val="2"/>
              <w:lang w:bidi="ar-SA"/>
              <w14:ligatures w14:val="standardContextual"/>
            </w:rPr>
          </w:pPr>
          <w:hyperlink w:anchor="_Toc205320184" w:history="1">
            <w:r w:rsidRPr="00AC090F">
              <w:rPr>
                <w:rStyle w:val="Hyperlink"/>
                <w:rFonts w:asciiTheme="minorHAnsi" w:hAnsiTheme="minorHAnsi" w:cstheme="minorHAnsi"/>
                <w:noProof/>
                <w:sz w:val="22"/>
                <w:szCs w:val="22"/>
              </w:rPr>
              <w:t>4</w:t>
            </w:r>
            <w:r w:rsidRPr="00AC090F">
              <w:rPr>
                <w:noProof/>
                <w:kern w:val="2"/>
                <w:lang w:bidi="ar-SA"/>
                <w14:ligatures w14:val="standardContextual"/>
              </w:rPr>
              <w:tab/>
            </w:r>
            <w:r w:rsidRPr="00AC090F">
              <w:rPr>
                <w:rStyle w:val="Hyperlink"/>
                <w:rFonts w:asciiTheme="minorHAnsi" w:hAnsiTheme="minorHAnsi" w:cstheme="minorHAnsi"/>
                <w:noProof/>
                <w:sz w:val="22"/>
                <w:szCs w:val="22"/>
              </w:rPr>
              <w:t>Key Dates and Timelines</w:t>
            </w:r>
            <w:r w:rsidRPr="00AC090F">
              <w:rPr>
                <w:noProof/>
                <w:webHidden/>
              </w:rPr>
              <w:tab/>
            </w:r>
            <w:r w:rsidRPr="00AC090F">
              <w:rPr>
                <w:noProof/>
                <w:webHidden/>
              </w:rPr>
              <w:fldChar w:fldCharType="begin"/>
            </w:r>
            <w:r w:rsidRPr="00AC090F">
              <w:rPr>
                <w:noProof/>
                <w:webHidden/>
              </w:rPr>
              <w:instrText xml:space="preserve"> PAGEREF _Toc205320184 \h </w:instrText>
            </w:r>
            <w:r w:rsidRPr="00AC090F">
              <w:rPr>
                <w:noProof/>
                <w:webHidden/>
              </w:rPr>
            </w:r>
            <w:r w:rsidRPr="00AC090F">
              <w:rPr>
                <w:noProof/>
                <w:webHidden/>
              </w:rPr>
              <w:fldChar w:fldCharType="separate"/>
            </w:r>
            <w:r w:rsidRPr="00AC090F">
              <w:rPr>
                <w:noProof/>
                <w:webHidden/>
              </w:rPr>
              <w:t>4</w:t>
            </w:r>
            <w:r w:rsidRPr="00AC090F">
              <w:rPr>
                <w:noProof/>
                <w:webHidden/>
              </w:rPr>
              <w:fldChar w:fldCharType="end"/>
            </w:r>
          </w:hyperlink>
        </w:p>
        <w:p w14:paraId="744B1E91" w14:textId="382D772F" w:rsidR="00AC090F" w:rsidRPr="00AC090F" w:rsidRDefault="00AC090F" w:rsidP="00AC090F">
          <w:pPr>
            <w:pStyle w:val="TOC1"/>
            <w:rPr>
              <w:noProof/>
              <w:kern w:val="2"/>
              <w:lang w:bidi="ar-SA"/>
              <w14:ligatures w14:val="standardContextual"/>
            </w:rPr>
          </w:pPr>
          <w:hyperlink w:anchor="_Toc205320185" w:history="1">
            <w:r w:rsidRPr="00AC090F">
              <w:rPr>
                <w:rStyle w:val="Hyperlink"/>
                <w:rFonts w:asciiTheme="minorHAnsi" w:hAnsiTheme="minorHAnsi" w:cstheme="minorHAnsi"/>
                <w:noProof/>
                <w:sz w:val="22"/>
                <w:szCs w:val="22"/>
              </w:rPr>
              <w:t>5</w:t>
            </w:r>
            <w:r w:rsidRPr="00AC090F">
              <w:rPr>
                <w:noProof/>
                <w:kern w:val="2"/>
                <w:lang w:bidi="ar-SA"/>
                <w14:ligatures w14:val="standardContextual"/>
              </w:rPr>
              <w:tab/>
            </w:r>
            <w:r w:rsidRPr="00AC090F">
              <w:rPr>
                <w:rStyle w:val="Hyperlink"/>
                <w:rFonts w:asciiTheme="minorHAnsi" w:hAnsiTheme="minorHAnsi" w:cstheme="minorHAnsi"/>
                <w:noProof/>
                <w:sz w:val="22"/>
                <w:szCs w:val="22"/>
              </w:rPr>
              <w:t>Pricing</w:t>
            </w:r>
            <w:r w:rsidRPr="00AC090F">
              <w:rPr>
                <w:noProof/>
                <w:webHidden/>
              </w:rPr>
              <w:tab/>
            </w:r>
            <w:r w:rsidRPr="00AC090F">
              <w:rPr>
                <w:noProof/>
                <w:webHidden/>
              </w:rPr>
              <w:fldChar w:fldCharType="begin"/>
            </w:r>
            <w:r w:rsidRPr="00AC090F">
              <w:rPr>
                <w:noProof/>
                <w:webHidden/>
              </w:rPr>
              <w:instrText xml:space="preserve"> PAGEREF _Toc205320185 \h </w:instrText>
            </w:r>
            <w:r w:rsidRPr="00AC090F">
              <w:rPr>
                <w:noProof/>
                <w:webHidden/>
              </w:rPr>
            </w:r>
            <w:r w:rsidRPr="00AC090F">
              <w:rPr>
                <w:noProof/>
                <w:webHidden/>
              </w:rPr>
              <w:fldChar w:fldCharType="separate"/>
            </w:r>
            <w:r w:rsidRPr="00AC090F">
              <w:rPr>
                <w:noProof/>
                <w:webHidden/>
              </w:rPr>
              <w:t>5</w:t>
            </w:r>
            <w:r w:rsidRPr="00AC090F">
              <w:rPr>
                <w:noProof/>
                <w:webHidden/>
              </w:rPr>
              <w:fldChar w:fldCharType="end"/>
            </w:r>
          </w:hyperlink>
        </w:p>
        <w:p w14:paraId="00E08635" w14:textId="59F1CFA3" w:rsidR="00AC090F" w:rsidRPr="00AC090F" w:rsidRDefault="00AC090F" w:rsidP="00AC090F">
          <w:pPr>
            <w:pStyle w:val="TOC1"/>
            <w:rPr>
              <w:noProof/>
              <w:kern w:val="2"/>
              <w:lang w:bidi="ar-SA"/>
              <w14:ligatures w14:val="standardContextual"/>
            </w:rPr>
          </w:pPr>
          <w:hyperlink w:anchor="_Toc205320186" w:history="1">
            <w:r w:rsidRPr="00AC090F">
              <w:rPr>
                <w:rStyle w:val="Hyperlink"/>
                <w:rFonts w:asciiTheme="minorHAnsi" w:hAnsiTheme="minorHAnsi" w:cstheme="minorHAnsi"/>
                <w:noProof/>
                <w:sz w:val="22"/>
                <w:szCs w:val="22"/>
              </w:rPr>
              <w:t>6</w:t>
            </w:r>
            <w:r w:rsidRPr="00AC090F">
              <w:rPr>
                <w:noProof/>
                <w:kern w:val="2"/>
                <w:lang w:bidi="ar-SA"/>
                <w14:ligatures w14:val="standardContextual"/>
              </w:rPr>
              <w:tab/>
            </w:r>
            <w:r w:rsidRPr="00AC090F">
              <w:rPr>
                <w:rStyle w:val="Hyperlink"/>
                <w:rFonts w:asciiTheme="minorHAnsi" w:hAnsiTheme="minorHAnsi" w:cstheme="minorHAnsi"/>
                <w:noProof/>
                <w:sz w:val="22"/>
                <w:szCs w:val="22"/>
              </w:rPr>
              <w:t>Confidentiality</w:t>
            </w:r>
            <w:r w:rsidRPr="00AC090F">
              <w:rPr>
                <w:noProof/>
                <w:webHidden/>
              </w:rPr>
              <w:tab/>
            </w:r>
            <w:r w:rsidRPr="00AC090F">
              <w:rPr>
                <w:noProof/>
                <w:webHidden/>
              </w:rPr>
              <w:fldChar w:fldCharType="begin"/>
            </w:r>
            <w:r w:rsidRPr="00AC090F">
              <w:rPr>
                <w:noProof/>
                <w:webHidden/>
              </w:rPr>
              <w:instrText xml:space="preserve"> PAGEREF _Toc205320186 \h </w:instrText>
            </w:r>
            <w:r w:rsidRPr="00AC090F">
              <w:rPr>
                <w:noProof/>
                <w:webHidden/>
              </w:rPr>
            </w:r>
            <w:r w:rsidRPr="00AC090F">
              <w:rPr>
                <w:noProof/>
                <w:webHidden/>
              </w:rPr>
              <w:fldChar w:fldCharType="separate"/>
            </w:r>
            <w:r w:rsidRPr="00AC090F">
              <w:rPr>
                <w:noProof/>
                <w:webHidden/>
              </w:rPr>
              <w:t>5</w:t>
            </w:r>
            <w:r w:rsidRPr="00AC090F">
              <w:rPr>
                <w:noProof/>
                <w:webHidden/>
              </w:rPr>
              <w:fldChar w:fldCharType="end"/>
            </w:r>
          </w:hyperlink>
        </w:p>
        <w:p w14:paraId="40895786" w14:textId="17508B8F" w:rsidR="00AC090F" w:rsidRPr="00AC090F" w:rsidRDefault="00AC090F" w:rsidP="00AC090F">
          <w:pPr>
            <w:pStyle w:val="TOC1"/>
            <w:rPr>
              <w:noProof/>
              <w:kern w:val="2"/>
              <w:lang w:bidi="ar-SA"/>
              <w14:ligatures w14:val="standardContextual"/>
            </w:rPr>
          </w:pPr>
          <w:hyperlink w:anchor="_Toc205320187" w:history="1">
            <w:r w:rsidRPr="00AC090F">
              <w:rPr>
                <w:rStyle w:val="Hyperlink"/>
                <w:rFonts w:asciiTheme="minorHAnsi" w:hAnsiTheme="minorHAnsi" w:cstheme="minorHAnsi"/>
                <w:noProof/>
                <w:sz w:val="22"/>
                <w:szCs w:val="22"/>
              </w:rPr>
              <w:t>7</w:t>
            </w:r>
            <w:r w:rsidRPr="00AC090F">
              <w:rPr>
                <w:noProof/>
                <w:kern w:val="2"/>
                <w:lang w:bidi="ar-SA"/>
                <w14:ligatures w14:val="standardContextual"/>
              </w:rPr>
              <w:tab/>
            </w:r>
            <w:r w:rsidRPr="00AC090F">
              <w:rPr>
                <w:rStyle w:val="Hyperlink"/>
                <w:rFonts w:asciiTheme="minorHAnsi" w:hAnsiTheme="minorHAnsi" w:cstheme="minorHAnsi"/>
                <w:noProof/>
                <w:sz w:val="22"/>
                <w:szCs w:val="22"/>
              </w:rPr>
              <w:t>Specification and Scope of Requirement</w:t>
            </w:r>
            <w:r w:rsidRPr="00AC090F">
              <w:rPr>
                <w:noProof/>
                <w:webHidden/>
              </w:rPr>
              <w:tab/>
            </w:r>
            <w:r w:rsidRPr="00AC090F">
              <w:rPr>
                <w:noProof/>
                <w:webHidden/>
              </w:rPr>
              <w:fldChar w:fldCharType="begin"/>
            </w:r>
            <w:r w:rsidRPr="00AC090F">
              <w:rPr>
                <w:noProof/>
                <w:webHidden/>
              </w:rPr>
              <w:instrText xml:space="preserve"> PAGEREF _Toc205320187 \h </w:instrText>
            </w:r>
            <w:r w:rsidRPr="00AC090F">
              <w:rPr>
                <w:noProof/>
                <w:webHidden/>
              </w:rPr>
            </w:r>
            <w:r w:rsidRPr="00AC090F">
              <w:rPr>
                <w:noProof/>
                <w:webHidden/>
              </w:rPr>
              <w:fldChar w:fldCharType="separate"/>
            </w:r>
            <w:r w:rsidRPr="00AC090F">
              <w:rPr>
                <w:noProof/>
                <w:webHidden/>
              </w:rPr>
              <w:t>5</w:t>
            </w:r>
            <w:r w:rsidRPr="00AC090F">
              <w:rPr>
                <w:noProof/>
                <w:webHidden/>
              </w:rPr>
              <w:fldChar w:fldCharType="end"/>
            </w:r>
          </w:hyperlink>
        </w:p>
        <w:p w14:paraId="6FEF9954" w14:textId="054D38D8" w:rsidR="00AC090F" w:rsidRPr="00AC090F" w:rsidRDefault="00AC090F" w:rsidP="00AC090F">
          <w:pPr>
            <w:pStyle w:val="TOC1"/>
            <w:rPr>
              <w:noProof/>
              <w:kern w:val="2"/>
              <w:lang w:bidi="ar-SA"/>
              <w14:ligatures w14:val="standardContextual"/>
            </w:rPr>
          </w:pPr>
          <w:hyperlink w:anchor="_Toc205320188" w:history="1">
            <w:r w:rsidRPr="00AC090F">
              <w:rPr>
                <w:rStyle w:val="Hyperlink"/>
                <w:rFonts w:asciiTheme="minorHAnsi" w:hAnsiTheme="minorHAnsi" w:cstheme="minorHAnsi"/>
                <w:noProof/>
                <w:sz w:val="22"/>
                <w:szCs w:val="22"/>
              </w:rPr>
              <w:t>8</w:t>
            </w:r>
            <w:r w:rsidRPr="00AC090F">
              <w:rPr>
                <w:noProof/>
                <w:kern w:val="2"/>
                <w:lang w:bidi="ar-SA"/>
                <w14:ligatures w14:val="standardContextual"/>
              </w:rPr>
              <w:tab/>
            </w:r>
            <w:r w:rsidRPr="00AC090F">
              <w:rPr>
                <w:rStyle w:val="Hyperlink"/>
                <w:rFonts w:asciiTheme="minorHAnsi" w:hAnsiTheme="minorHAnsi" w:cstheme="minorHAnsi"/>
                <w:noProof/>
                <w:sz w:val="22"/>
                <w:szCs w:val="22"/>
              </w:rPr>
              <w:t>Selection Criteria</w:t>
            </w:r>
            <w:r w:rsidRPr="00AC090F">
              <w:rPr>
                <w:noProof/>
                <w:webHidden/>
              </w:rPr>
              <w:tab/>
            </w:r>
            <w:r w:rsidRPr="00AC090F">
              <w:rPr>
                <w:noProof/>
                <w:webHidden/>
              </w:rPr>
              <w:fldChar w:fldCharType="begin"/>
            </w:r>
            <w:r w:rsidRPr="00AC090F">
              <w:rPr>
                <w:noProof/>
                <w:webHidden/>
              </w:rPr>
              <w:instrText xml:space="preserve"> PAGEREF _Toc205320188 \h </w:instrText>
            </w:r>
            <w:r w:rsidRPr="00AC090F">
              <w:rPr>
                <w:noProof/>
                <w:webHidden/>
              </w:rPr>
            </w:r>
            <w:r w:rsidRPr="00AC090F">
              <w:rPr>
                <w:noProof/>
                <w:webHidden/>
              </w:rPr>
              <w:fldChar w:fldCharType="separate"/>
            </w:r>
            <w:r w:rsidRPr="00AC090F">
              <w:rPr>
                <w:noProof/>
                <w:webHidden/>
              </w:rPr>
              <w:t>5</w:t>
            </w:r>
            <w:r w:rsidRPr="00AC090F">
              <w:rPr>
                <w:noProof/>
                <w:webHidden/>
              </w:rPr>
              <w:fldChar w:fldCharType="end"/>
            </w:r>
          </w:hyperlink>
        </w:p>
        <w:p w14:paraId="55DA152A" w14:textId="217EFE86" w:rsidR="00AC090F" w:rsidRPr="00AC090F" w:rsidRDefault="00AC090F" w:rsidP="00AC090F">
          <w:pPr>
            <w:pStyle w:val="TOC1"/>
            <w:rPr>
              <w:noProof/>
              <w:kern w:val="2"/>
              <w:lang w:bidi="ar-SA"/>
              <w14:ligatures w14:val="standardContextual"/>
            </w:rPr>
          </w:pPr>
          <w:hyperlink w:anchor="_Toc205320189" w:history="1">
            <w:r w:rsidRPr="00AC090F">
              <w:rPr>
                <w:rStyle w:val="Hyperlink"/>
                <w:rFonts w:asciiTheme="minorHAnsi" w:hAnsiTheme="minorHAnsi" w:cstheme="minorHAnsi"/>
                <w:noProof/>
                <w:sz w:val="22"/>
                <w:szCs w:val="22"/>
              </w:rPr>
              <w:t>9</w:t>
            </w:r>
            <w:r w:rsidRPr="00AC090F">
              <w:rPr>
                <w:noProof/>
                <w:kern w:val="2"/>
                <w:lang w:bidi="ar-SA"/>
                <w14:ligatures w14:val="standardContextual"/>
              </w:rPr>
              <w:tab/>
            </w:r>
            <w:r w:rsidRPr="00AC090F">
              <w:rPr>
                <w:rStyle w:val="Hyperlink"/>
                <w:rFonts w:asciiTheme="minorHAnsi" w:hAnsiTheme="minorHAnsi" w:cstheme="minorHAnsi"/>
                <w:noProof/>
                <w:sz w:val="22"/>
                <w:szCs w:val="22"/>
              </w:rPr>
              <w:t>Evaluation of Offers</w:t>
            </w:r>
            <w:r w:rsidRPr="00AC090F">
              <w:rPr>
                <w:noProof/>
                <w:webHidden/>
              </w:rPr>
              <w:tab/>
            </w:r>
            <w:r w:rsidRPr="00AC090F">
              <w:rPr>
                <w:noProof/>
                <w:webHidden/>
              </w:rPr>
              <w:fldChar w:fldCharType="begin"/>
            </w:r>
            <w:r w:rsidRPr="00AC090F">
              <w:rPr>
                <w:noProof/>
                <w:webHidden/>
              </w:rPr>
              <w:instrText xml:space="preserve"> PAGEREF _Toc205320189 \h </w:instrText>
            </w:r>
            <w:r w:rsidRPr="00AC090F">
              <w:rPr>
                <w:noProof/>
                <w:webHidden/>
              </w:rPr>
            </w:r>
            <w:r w:rsidRPr="00AC090F">
              <w:rPr>
                <w:noProof/>
                <w:webHidden/>
              </w:rPr>
              <w:fldChar w:fldCharType="separate"/>
            </w:r>
            <w:r w:rsidRPr="00AC090F">
              <w:rPr>
                <w:noProof/>
                <w:webHidden/>
              </w:rPr>
              <w:t>7</w:t>
            </w:r>
            <w:r w:rsidRPr="00AC090F">
              <w:rPr>
                <w:noProof/>
                <w:webHidden/>
              </w:rPr>
              <w:fldChar w:fldCharType="end"/>
            </w:r>
          </w:hyperlink>
        </w:p>
        <w:p w14:paraId="2A6ACA98" w14:textId="67CF3932" w:rsidR="00AC090F" w:rsidRPr="00AC090F" w:rsidRDefault="00AC090F" w:rsidP="00AC090F">
          <w:pPr>
            <w:pStyle w:val="TOC1"/>
            <w:rPr>
              <w:noProof/>
              <w:kern w:val="2"/>
              <w:lang w:bidi="ar-SA"/>
              <w14:ligatures w14:val="standardContextual"/>
            </w:rPr>
          </w:pPr>
          <w:hyperlink w:anchor="_Toc205320190" w:history="1">
            <w:r w:rsidRPr="00AC090F">
              <w:rPr>
                <w:rStyle w:val="Hyperlink"/>
                <w:rFonts w:asciiTheme="minorHAnsi" w:hAnsiTheme="minorHAnsi" w:cstheme="minorHAnsi"/>
                <w:noProof/>
                <w:sz w:val="22"/>
                <w:szCs w:val="22"/>
              </w:rPr>
              <w:t>10</w:t>
            </w:r>
            <w:r w:rsidRPr="00AC090F">
              <w:rPr>
                <w:noProof/>
                <w:kern w:val="2"/>
                <w:lang w:bidi="ar-SA"/>
                <w14:ligatures w14:val="standardContextual"/>
              </w:rPr>
              <w:tab/>
            </w:r>
            <w:r w:rsidRPr="00AC090F">
              <w:rPr>
                <w:rStyle w:val="Hyperlink"/>
                <w:rFonts w:asciiTheme="minorHAnsi" w:hAnsiTheme="minorHAnsi" w:cstheme="minorHAnsi"/>
                <w:noProof/>
                <w:sz w:val="22"/>
                <w:szCs w:val="22"/>
              </w:rPr>
              <w:t>Terms &amp; Conditions</w:t>
            </w:r>
            <w:r w:rsidRPr="00AC090F">
              <w:rPr>
                <w:noProof/>
                <w:webHidden/>
              </w:rPr>
              <w:tab/>
            </w:r>
            <w:r w:rsidRPr="00AC090F">
              <w:rPr>
                <w:noProof/>
                <w:webHidden/>
              </w:rPr>
              <w:fldChar w:fldCharType="begin"/>
            </w:r>
            <w:r w:rsidRPr="00AC090F">
              <w:rPr>
                <w:noProof/>
                <w:webHidden/>
              </w:rPr>
              <w:instrText xml:space="preserve"> PAGEREF _Toc205320190 \h </w:instrText>
            </w:r>
            <w:r w:rsidRPr="00AC090F">
              <w:rPr>
                <w:noProof/>
                <w:webHidden/>
              </w:rPr>
            </w:r>
            <w:r w:rsidRPr="00AC090F">
              <w:rPr>
                <w:noProof/>
                <w:webHidden/>
              </w:rPr>
              <w:fldChar w:fldCharType="separate"/>
            </w:r>
            <w:r w:rsidRPr="00AC090F">
              <w:rPr>
                <w:noProof/>
                <w:webHidden/>
              </w:rPr>
              <w:t>7</w:t>
            </w:r>
            <w:r w:rsidRPr="00AC090F">
              <w:rPr>
                <w:noProof/>
                <w:webHidden/>
              </w:rPr>
              <w:fldChar w:fldCharType="end"/>
            </w:r>
          </w:hyperlink>
        </w:p>
        <w:p w14:paraId="5DEAF6FE" w14:textId="7FC4C8F1" w:rsidR="00AC090F" w:rsidRPr="00AC090F" w:rsidRDefault="00AC090F" w:rsidP="00AC090F">
          <w:pPr>
            <w:pStyle w:val="TOC1"/>
            <w:rPr>
              <w:noProof/>
              <w:kern w:val="2"/>
              <w:lang w:bidi="ar-SA"/>
              <w14:ligatures w14:val="standardContextual"/>
            </w:rPr>
          </w:pPr>
          <w:hyperlink w:anchor="_Toc205320191" w:history="1">
            <w:r w:rsidRPr="00AC090F">
              <w:rPr>
                <w:rStyle w:val="Hyperlink"/>
                <w:rFonts w:asciiTheme="minorHAnsi" w:hAnsiTheme="minorHAnsi" w:cstheme="minorHAnsi"/>
                <w:noProof/>
                <w:sz w:val="22"/>
                <w:szCs w:val="22"/>
              </w:rPr>
              <w:t>11</w:t>
            </w:r>
            <w:r w:rsidRPr="00AC090F">
              <w:rPr>
                <w:noProof/>
                <w:kern w:val="2"/>
                <w:lang w:bidi="ar-SA"/>
                <w14:ligatures w14:val="standardContextual"/>
              </w:rPr>
              <w:tab/>
            </w:r>
            <w:r w:rsidRPr="00AC090F">
              <w:rPr>
                <w:rStyle w:val="Hyperlink"/>
                <w:rFonts w:asciiTheme="minorHAnsi" w:hAnsiTheme="minorHAnsi" w:cstheme="minorHAnsi"/>
                <w:noProof/>
                <w:sz w:val="22"/>
                <w:szCs w:val="22"/>
              </w:rPr>
              <w:t>Plan International’s Ethical &amp; Environmental Statement</w:t>
            </w:r>
            <w:r w:rsidRPr="00AC090F">
              <w:rPr>
                <w:noProof/>
                <w:webHidden/>
              </w:rPr>
              <w:tab/>
            </w:r>
            <w:r w:rsidRPr="00AC090F">
              <w:rPr>
                <w:noProof/>
                <w:webHidden/>
              </w:rPr>
              <w:fldChar w:fldCharType="begin"/>
            </w:r>
            <w:r w:rsidRPr="00AC090F">
              <w:rPr>
                <w:noProof/>
                <w:webHidden/>
              </w:rPr>
              <w:instrText xml:space="preserve"> PAGEREF _Toc205320191 \h </w:instrText>
            </w:r>
            <w:r w:rsidRPr="00AC090F">
              <w:rPr>
                <w:noProof/>
                <w:webHidden/>
              </w:rPr>
            </w:r>
            <w:r w:rsidRPr="00AC090F">
              <w:rPr>
                <w:noProof/>
                <w:webHidden/>
              </w:rPr>
              <w:fldChar w:fldCharType="separate"/>
            </w:r>
            <w:r w:rsidRPr="00AC090F">
              <w:rPr>
                <w:noProof/>
                <w:webHidden/>
              </w:rPr>
              <w:t>8</w:t>
            </w:r>
            <w:r w:rsidRPr="00AC090F">
              <w:rPr>
                <w:noProof/>
                <w:webHidden/>
              </w:rPr>
              <w:fldChar w:fldCharType="end"/>
            </w:r>
          </w:hyperlink>
        </w:p>
        <w:p w14:paraId="1A125CF2" w14:textId="15AC638E" w:rsidR="00AC090F" w:rsidRPr="00AC090F" w:rsidRDefault="00AC090F" w:rsidP="00AC090F">
          <w:pPr>
            <w:pStyle w:val="TOC1"/>
            <w:rPr>
              <w:noProof/>
              <w:kern w:val="2"/>
              <w:lang w:bidi="ar-SA"/>
              <w14:ligatures w14:val="standardContextual"/>
            </w:rPr>
          </w:pPr>
          <w:hyperlink w:anchor="_Toc205320192" w:history="1">
            <w:r w:rsidRPr="00AC090F">
              <w:rPr>
                <w:rStyle w:val="Hyperlink"/>
                <w:rFonts w:asciiTheme="minorHAnsi" w:hAnsiTheme="minorHAnsi" w:cstheme="minorHAnsi"/>
                <w:noProof/>
                <w:sz w:val="22"/>
                <w:szCs w:val="22"/>
              </w:rPr>
              <w:t>12</w:t>
            </w:r>
            <w:r w:rsidRPr="00AC090F">
              <w:rPr>
                <w:noProof/>
                <w:kern w:val="2"/>
                <w:lang w:bidi="ar-SA"/>
                <w14:ligatures w14:val="standardContextual"/>
              </w:rPr>
              <w:tab/>
            </w:r>
            <w:r w:rsidRPr="00AC090F">
              <w:rPr>
                <w:rStyle w:val="Hyperlink"/>
                <w:rFonts w:asciiTheme="minorHAnsi" w:hAnsiTheme="minorHAnsi" w:cstheme="minorHAnsi"/>
                <w:noProof/>
                <w:sz w:val="22"/>
                <w:szCs w:val="22"/>
              </w:rPr>
              <w:t>Submission Checklist</w:t>
            </w:r>
            <w:r w:rsidRPr="00AC090F">
              <w:rPr>
                <w:noProof/>
                <w:webHidden/>
              </w:rPr>
              <w:tab/>
            </w:r>
            <w:r w:rsidRPr="00AC090F">
              <w:rPr>
                <w:noProof/>
                <w:webHidden/>
              </w:rPr>
              <w:fldChar w:fldCharType="begin"/>
            </w:r>
            <w:r w:rsidRPr="00AC090F">
              <w:rPr>
                <w:noProof/>
                <w:webHidden/>
              </w:rPr>
              <w:instrText xml:space="preserve"> PAGEREF _Toc205320192 \h </w:instrText>
            </w:r>
            <w:r w:rsidRPr="00AC090F">
              <w:rPr>
                <w:noProof/>
                <w:webHidden/>
              </w:rPr>
            </w:r>
            <w:r w:rsidRPr="00AC090F">
              <w:rPr>
                <w:noProof/>
                <w:webHidden/>
              </w:rPr>
              <w:fldChar w:fldCharType="separate"/>
            </w:r>
            <w:r w:rsidRPr="00AC090F">
              <w:rPr>
                <w:noProof/>
                <w:webHidden/>
              </w:rPr>
              <w:t>8</w:t>
            </w:r>
            <w:r w:rsidRPr="00AC090F">
              <w:rPr>
                <w:noProof/>
                <w:webHidden/>
              </w:rPr>
              <w:fldChar w:fldCharType="end"/>
            </w:r>
          </w:hyperlink>
        </w:p>
        <w:p w14:paraId="7146BEF4" w14:textId="4D846E41" w:rsidR="008E238D" w:rsidRDefault="001D17CA" w:rsidP="008E238D">
          <w:pPr>
            <w:pStyle w:val="TOC3"/>
            <w:tabs>
              <w:tab w:val="left" w:pos="960"/>
              <w:tab w:val="right" w:leader="dot" w:pos="9016"/>
            </w:tabs>
          </w:pPr>
          <w:r>
            <w:rPr>
              <w:rStyle w:val="Hyperlink"/>
              <w:rFonts w:cstheme="minorHAnsi"/>
              <w:noProof/>
              <w:lang w:bidi="en-US"/>
            </w:rPr>
            <w:fldChar w:fldCharType="end"/>
          </w:r>
        </w:p>
      </w:sdtContent>
    </w:sdt>
    <w:p w14:paraId="4772E3AF" w14:textId="77777777" w:rsidR="00B13EA9" w:rsidRPr="00392E0B" w:rsidRDefault="00B13EA9" w:rsidP="00703E80">
      <w:pPr>
        <w:rPr>
          <w:rFonts w:asciiTheme="minorHAnsi" w:hAnsiTheme="minorHAnsi" w:cstheme="minorHAnsi"/>
          <w:sz w:val="22"/>
          <w:szCs w:val="22"/>
        </w:rPr>
      </w:pPr>
      <w:r w:rsidRPr="00392E0B">
        <w:rPr>
          <w:rFonts w:asciiTheme="minorHAnsi" w:hAnsiTheme="minorHAnsi" w:cstheme="minorHAnsi"/>
          <w:sz w:val="22"/>
          <w:szCs w:val="22"/>
        </w:rPr>
        <w:br w:type="page"/>
      </w:r>
    </w:p>
    <w:p w14:paraId="2DC7B631" w14:textId="7630B079" w:rsidR="00471457" w:rsidRPr="001D17CA" w:rsidRDefault="00C94986" w:rsidP="001D17CA">
      <w:pPr>
        <w:pStyle w:val="Heading1"/>
        <w:rPr>
          <w:rStyle w:val="Header1"/>
        </w:rPr>
      </w:pPr>
      <w:bookmarkStart w:id="1" w:name="_Toc94078393"/>
      <w:bookmarkStart w:id="2" w:name="_Toc205320181"/>
      <w:r w:rsidRPr="001D17CA">
        <w:rPr>
          <w:rStyle w:val="Header1"/>
        </w:rPr>
        <w:lastRenderedPageBreak/>
        <w:t>Background Information on Plan International</w:t>
      </w:r>
      <w:bookmarkEnd w:id="1"/>
      <w:bookmarkEnd w:id="2"/>
    </w:p>
    <w:p w14:paraId="13882B44" w14:textId="77777777" w:rsidR="00C7611F" w:rsidRPr="00392E0B" w:rsidRDefault="00C7611F" w:rsidP="00703E80">
      <w:pPr>
        <w:pStyle w:val="NormalWeb"/>
        <w:spacing w:before="0" w:beforeAutospacing="0" w:after="0" w:afterAutospacing="0"/>
        <w:ind w:left="501"/>
        <w:jc w:val="both"/>
        <w:rPr>
          <w:rFonts w:asciiTheme="minorHAnsi" w:hAnsiTheme="minorHAnsi" w:cstheme="minorHAnsi"/>
          <w:sz w:val="22"/>
          <w:szCs w:val="22"/>
        </w:rPr>
      </w:pPr>
    </w:p>
    <w:p w14:paraId="66BE863C" w14:textId="30CF15E8" w:rsidR="00F16D18" w:rsidRPr="00392E0B" w:rsidRDefault="00F16D18" w:rsidP="00703E80">
      <w:pPr>
        <w:pStyle w:val="NormalWeb"/>
        <w:spacing w:before="0" w:beforeAutospacing="0" w:after="0" w:afterAutospacing="0"/>
        <w:ind w:left="501"/>
        <w:jc w:val="both"/>
        <w:rPr>
          <w:rFonts w:asciiTheme="minorHAnsi" w:hAnsiTheme="minorHAnsi" w:cstheme="minorHAnsi"/>
          <w:sz w:val="22"/>
          <w:szCs w:val="22"/>
        </w:rPr>
      </w:pPr>
      <w:r w:rsidRPr="00392E0B">
        <w:rPr>
          <w:rFonts w:asciiTheme="minorHAnsi" w:hAnsiTheme="minorHAnsi" w:cstheme="minorHAnsi"/>
          <w:sz w:val="22"/>
          <w:szCs w:val="22"/>
        </w:rPr>
        <w:t xml:space="preserve">Founded in 1937, Plan International is an independent development and humanitarian </w:t>
      </w:r>
      <w:r w:rsidR="00D72A72" w:rsidRPr="00392E0B">
        <w:rPr>
          <w:rFonts w:asciiTheme="minorHAnsi" w:hAnsiTheme="minorHAnsi" w:cstheme="minorHAnsi"/>
          <w:sz w:val="22"/>
          <w:szCs w:val="22"/>
        </w:rPr>
        <w:t>organization</w:t>
      </w:r>
      <w:r w:rsidRPr="00392E0B">
        <w:rPr>
          <w:rFonts w:asciiTheme="minorHAnsi" w:hAnsiTheme="minorHAnsi" w:cstheme="minorHAnsi"/>
          <w:sz w:val="22"/>
          <w:szCs w:val="22"/>
        </w:rPr>
        <w:t xml:space="preserve"> with no religious, political, or governmental affiliations. Our vision is a just world that advances children’s rights and equality for girls. We engage people and partners to; empower children, young people and communities to make vital changes that tackle the root causes of discrimination against girls, exclusion and vulnerability; drive change in practice and policy at local, national and global levels through our reach, experience and knowledge of the realities children face; work with children and communities to prepare for and respond to crises and to overcome adversity; support the safe and successful progression of children from birth to adulthood.</w:t>
      </w:r>
    </w:p>
    <w:p w14:paraId="1BB394EF" w14:textId="77777777" w:rsidR="00703E80" w:rsidRPr="00392E0B" w:rsidRDefault="00703E80" w:rsidP="00703E80">
      <w:pPr>
        <w:pStyle w:val="NormalWeb"/>
        <w:spacing w:before="0" w:beforeAutospacing="0" w:after="0" w:afterAutospacing="0"/>
        <w:jc w:val="both"/>
        <w:rPr>
          <w:rFonts w:asciiTheme="minorHAnsi" w:hAnsiTheme="minorHAnsi" w:cstheme="minorHAnsi"/>
          <w:sz w:val="22"/>
          <w:szCs w:val="22"/>
        </w:rPr>
      </w:pPr>
    </w:p>
    <w:p w14:paraId="6F877DC5" w14:textId="1EF6DDB7" w:rsidR="00471457" w:rsidRPr="00392E0B" w:rsidRDefault="00F16D18" w:rsidP="00703E80">
      <w:pPr>
        <w:pStyle w:val="NormalWeb"/>
        <w:spacing w:before="0" w:beforeAutospacing="0" w:after="0" w:afterAutospacing="0"/>
        <w:ind w:left="501"/>
        <w:jc w:val="both"/>
        <w:rPr>
          <w:rStyle w:val="Hyperlink"/>
          <w:rFonts w:asciiTheme="minorHAnsi" w:hAnsiTheme="minorHAnsi" w:cstheme="minorHAnsi"/>
          <w:sz w:val="22"/>
          <w:szCs w:val="22"/>
        </w:rPr>
      </w:pPr>
      <w:r w:rsidRPr="00392E0B">
        <w:rPr>
          <w:rFonts w:asciiTheme="minorHAnsi" w:hAnsiTheme="minorHAnsi" w:cstheme="minorHAnsi"/>
          <w:sz w:val="22"/>
          <w:szCs w:val="22"/>
        </w:rPr>
        <w:t xml:space="preserve">To fulfil the promise of the 2030 Global Goals, our 5-year Global Strategy is designed to deliver significant change for girls and boys, putting a special emphasis on gender equality. We see clear links between fulfilling children’s rights, achieving gender equality and ending child poverty. Every girl and boy have the right to be healthy, educated, protected, valued and respected in their own community and beyond.  We support these rights from when children are born to when they reach adulthood. We work to ensure that girls and boys know their rights, and have the skills, knowledge, and confidence to fulfil them. This approach inspires and empowers children and communities to create long-lasting change. Girls have the power to change the world. Our ambition is to work beside them and together we act so 100 million girls learn, lead, decide and thrive. Our global advocacy work not only focuses on international policy but also ensures national governments can meaningfully implement and uphold laws that advance children’s rights and gender equality at community level. </w:t>
      </w:r>
      <w:r w:rsidR="00471457" w:rsidRPr="00392E0B">
        <w:rPr>
          <w:rFonts w:asciiTheme="minorHAnsi" w:hAnsiTheme="minorHAnsi" w:cstheme="minorHAnsi"/>
          <w:sz w:val="22"/>
          <w:szCs w:val="22"/>
        </w:rPr>
        <w:t xml:space="preserve">Read more about Plan International's Global Strategy: 100 </w:t>
      </w:r>
      <w:r w:rsidR="001D726F" w:rsidRPr="00392E0B">
        <w:rPr>
          <w:rFonts w:asciiTheme="minorHAnsi" w:hAnsiTheme="minorHAnsi" w:cstheme="minorHAnsi"/>
          <w:sz w:val="22"/>
          <w:szCs w:val="22"/>
        </w:rPr>
        <w:t>million</w:t>
      </w:r>
      <w:r w:rsidR="00471457" w:rsidRPr="00392E0B">
        <w:rPr>
          <w:rFonts w:asciiTheme="minorHAnsi" w:hAnsiTheme="minorHAnsi" w:cstheme="minorHAnsi"/>
          <w:sz w:val="22"/>
          <w:szCs w:val="22"/>
        </w:rPr>
        <w:t xml:space="preserve"> Reasons at </w:t>
      </w:r>
      <w:hyperlink r:id="rId16" w:history="1">
        <w:r w:rsidR="00471457" w:rsidRPr="00392E0B">
          <w:rPr>
            <w:rStyle w:val="Hyperlink"/>
            <w:rFonts w:asciiTheme="minorHAnsi" w:hAnsiTheme="minorHAnsi" w:cstheme="minorHAnsi"/>
            <w:sz w:val="22"/>
            <w:szCs w:val="22"/>
          </w:rPr>
          <w:t>https://plan-international.org/strategy</w:t>
        </w:r>
      </w:hyperlink>
    </w:p>
    <w:p w14:paraId="604E2882" w14:textId="550453AC" w:rsidR="00112389" w:rsidRPr="001D17CA" w:rsidRDefault="00F16D18" w:rsidP="001D17CA">
      <w:pPr>
        <w:pStyle w:val="Heading1"/>
        <w:rPr>
          <w:rStyle w:val="Header1"/>
        </w:rPr>
      </w:pPr>
      <w:bookmarkStart w:id="3" w:name="_Toc205320182"/>
      <w:r w:rsidRPr="001D17CA">
        <w:rPr>
          <w:rStyle w:val="Header1"/>
        </w:rPr>
        <w:t xml:space="preserve">Background and Service </w:t>
      </w:r>
      <w:r w:rsidR="001861EE" w:rsidRPr="001D17CA">
        <w:rPr>
          <w:rStyle w:val="Header1"/>
        </w:rPr>
        <w:t>Requirement</w:t>
      </w:r>
      <w:bookmarkEnd w:id="3"/>
      <w:r w:rsidR="006A0A72" w:rsidRPr="001D17CA">
        <w:rPr>
          <w:rStyle w:val="Header1"/>
        </w:rPr>
        <w:t xml:space="preserve"> </w:t>
      </w:r>
      <w:r w:rsidR="00474903" w:rsidRPr="001D17CA">
        <w:rPr>
          <w:rStyle w:val="Header1"/>
        </w:rPr>
        <w:t xml:space="preserve"> </w:t>
      </w:r>
    </w:p>
    <w:p w14:paraId="4EA56230" w14:textId="77777777" w:rsidR="00C7611F" w:rsidRPr="00392E0B" w:rsidRDefault="00C7611F" w:rsidP="00703E80">
      <w:pPr>
        <w:pStyle w:val="NormalWeb"/>
        <w:spacing w:before="0" w:beforeAutospacing="0" w:after="0" w:afterAutospacing="0"/>
        <w:ind w:left="501"/>
        <w:jc w:val="both"/>
        <w:rPr>
          <w:rFonts w:asciiTheme="minorHAnsi" w:hAnsiTheme="minorHAnsi" w:cstheme="minorHAnsi"/>
          <w:sz w:val="22"/>
          <w:szCs w:val="22"/>
          <w:lang w:val="en-GB"/>
        </w:rPr>
      </w:pPr>
    </w:p>
    <w:p w14:paraId="3486E897" w14:textId="0FC70571" w:rsidR="009B2E1A" w:rsidRPr="0003257F" w:rsidRDefault="0003257F" w:rsidP="0095461E">
      <w:pPr>
        <w:pStyle w:val="NormalWeb"/>
        <w:spacing w:before="0" w:beforeAutospacing="0" w:after="0" w:afterAutospacing="0"/>
        <w:ind w:left="501"/>
        <w:jc w:val="both"/>
        <w:rPr>
          <w:rFonts w:asciiTheme="minorHAnsi" w:hAnsiTheme="minorHAnsi" w:cstheme="minorHAnsi"/>
          <w:sz w:val="22"/>
          <w:szCs w:val="22"/>
        </w:rPr>
      </w:pPr>
      <w:r w:rsidRPr="0003257F">
        <w:rPr>
          <w:rFonts w:asciiTheme="minorHAnsi" w:hAnsiTheme="minorHAnsi" w:cstheme="minorHAnsi"/>
          <w:sz w:val="22"/>
          <w:szCs w:val="22"/>
        </w:rPr>
        <w:t xml:space="preserve">Plan International Liberia, acting as the Principal Recipient under the Global Fund grant, in collaboration with the Ministry of Health (MoH) and the National Diagnostics Division (NDD), is seeking qualified firms to develop, deploy, and support a </w:t>
      </w:r>
      <w:r w:rsidR="001845EC">
        <w:rPr>
          <w:rFonts w:asciiTheme="minorHAnsi" w:hAnsiTheme="minorHAnsi" w:cstheme="minorHAnsi"/>
          <w:sz w:val="22"/>
          <w:szCs w:val="22"/>
        </w:rPr>
        <w:t>N</w:t>
      </w:r>
      <w:r w:rsidRPr="0003257F">
        <w:rPr>
          <w:rFonts w:asciiTheme="minorHAnsi" w:hAnsiTheme="minorHAnsi" w:cstheme="minorHAnsi"/>
          <w:sz w:val="22"/>
          <w:szCs w:val="22"/>
        </w:rPr>
        <w:t>ational Electronic Laboratory Information System (e-LIS). This system will serve to integrate laboratory operations, enhance data management, and ensure timely diagnostics and reporting across Liberia's laboratory network.</w:t>
      </w:r>
    </w:p>
    <w:p w14:paraId="73F41F13" w14:textId="77777777" w:rsidR="0003257F" w:rsidRPr="00392E0B" w:rsidRDefault="0003257F" w:rsidP="0095461E">
      <w:pPr>
        <w:pStyle w:val="NormalWeb"/>
        <w:spacing w:before="0" w:beforeAutospacing="0" w:after="0" w:afterAutospacing="0"/>
        <w:ind w:left="501"/>
        <w:jc w:val="both"/>
        <w:rPr>
          <w:rFonts w:asciiTheme="minorHAnsi" w:hAnsiTheme="minorHAnsi" w:cstheme="minorHAnsi"/>
          <w:sz w:val="22"/>
          <w:szCs w:val="22"/>
          <w:lang w:val="en-GB"/>
        </w:rPr>
      </w:pPr>
    </w:p>
    <w:p w14:paraId="07332745" w14:textId="77777777" w:rsidR="009B2E1A" w:rsidRPr="00392E0B" w:rsidRDefault="009B2E1A" w:rsidP="009B2E1A">
      <w:pPr>
        <w:pStyle w:val="NormalWeb"/>
        <w:spacing w:before="0" w:beforeAutospacing="0" w:after="0" w:afterAutospacing="0"/>
        <w:ind w:left="501"/>
        <w:jc w:val="both"/>
        <w:rPr>
          <w:rFonts w:asciiTheme="minorHAnsi" w:hAnsiTheme="minorHAnsi" w:cstheme="minorHAnsi"/>
          <w:b/>
          <w:bCs/>
          <w:sz w:val="22"/>
          <w:szCs w:val="22"/>
        </w:rPr>
      </w:pPr>
      <w:r w:rsidRPr="00392E0B">
        <w:rPr>
          <w:rFonts w:asciiTheme="minorHAnsi" w:hAnsiTheme="minorHAnsi" w:cstheme="minorHAnsi"/>
          <w:b/>
          <w:bCs/>
          <w:sz w:val="22"/>
          <w:szCs w:val="22"/>
        </w:rPr>
        <w:t>Objectives of the Assignment</w:t>
      </w:r>
    </w:p>
    <w:p w14:paraId="6E5BD9D0" w14:textId="77777777" w:rsidR="00E57BDB" w:rsidRDefault="00D0740A" w:rsidP="00D0740A">
      <w:pPr>
        <w:pStyle w:val="NormalWeb"/>
        <w:spacing w:before="0" w:beforeAutospacing="0"/>
        <w:ind w:left="501"/>
        <w:jc w:val="both"/>
        <w:rPr>
          <w:rFonts w:asciiTheme="minorHAnsi" w:hAnsiTheme="minorHAnsi" w:cstheme="minorHAnsi"/>
          <w:sz w:val="22"/>
          <w:szCs w:val="22"/>
        </w:rPr>
      </w:pPr>
      <w:r w:rsidRPr="00D0740A">
        <w:rPr>
          <w:rFonts w:asciiTheme="minorHAnsi" w:hAnsiTheme="minorHAnsi" w:cstheme="minorHAnsi"/>
          <w:sz w:val="22"/>
          <w:szCs w:val="22"/>
        </w:rPr>
        <w:t>The selected firm shall be responsible for delivering a user-friendly, scalable, and interoperable e-LIS platform that supports sample management, integration with DHIS2 and other health information systems, automated data reporting, and laboratory performance monitoring.</w:t>
      </w:r>
      <w:r>
        <w:rPr>
          <w:rFonts w:asciiTheme="minorHAnsi" w:hAnsiTheme="minorHAnsi" w:cstheme="minorHAnsi"/>
          <w:sz w:val="22"/>
          <w:szCs w:val="22"/>
        </w:rPr>
        <w:t xml:space="preserve"> </w:t>
      </w:r>
    </w:p>
    <w:p w14:paraId="5B2D0C8C" w14:textId="4ABDCC85" w:rsidR="00D0740A" w:rsidRDefault="00D0740A" w:rsidP="00D0740A">
      <w:pPr>
        <w:pStyle w:val="NormalWeb"/>
        <w:spacing w:before="0" w:beforeAutospacing="0"/>
        <w:ind w:left="501"/>
        <w:jc w:val="both"/>
        <w:rPr>
          <w:rFonts w:asciiTheme="minorHAnsi" w:hAnsiTheme="minorHAnsi" w:cstheme="minorHAnsi"/>
          <w:sz w:val="22"/>
          <w:szCs w:val="22"/>
        </w:rPr>
      </w:pPr>
      <w:r w:rsidRPr="00D0740A">
        <w:rPr>
          <w:rFonts w:asciiTheme="minorHAnsi" w:hAnsiTheme="minorHAnsi" w:cstheme="minorHAnsi"/>
          <w:sz w:val="22"/>
          <w:szCs w:val="22"/>
        </w:rPr>
        <w:t>Key objectives include:</w:t>
      </w:r>
    </w:p>
    <w:p w14:paraId="4BC48AED" w14:textId="57BDDB93" w:rsidR="00D0740A" w:rsidRPr="00D0740A" w:rsidRDefault="00E57BDB" w:rsidP="00E57BDB">
      <w:pPr>
        <w:pStyle w:val="NormalWeb"/>
        <w:numPr>
          <w:ilvl w:val="0"/>
          <w:numId w:val="27"/>
        </w:numPr>
        <w:jc w:val="both"/>
        <w:rPr>
          <w:rFonts w:asciiTheme="minorHAnsi" w:hAnsiTheme="minorHAnsi" w:cstheme="minorHAnsi"/>
          <w:sz w:val="22"/>
          <w:szCs w:val="22"/>
        </w:rPr>
      </w:pPr>
      <w:r>
        <w:rPr>
          <w:rFonts w:asciiTheme="minorHAnsi" w:hAnsiTheme="minorHAnsi" w:cstheme="minorHAnsi"/>
          <w:sz w:val="22"/>
          <w:szCs w:val="22"/>
        </w:rPr>
        <w:t>D</w:t>
      </w:r>
      <w:r w:rsidR="00D0740A" w:rsidRPr="00D0740A">
        <w:rPr>
          <w:rFonts w:asciiTheme="minorHAnsi" w:hAnsiTheme="minorHAnsi" w:cstheme="minorHAnsi"/>
          <w:sz w:val="22"/>
          <w:szCs w:val="22"/>
        </w:rPr>
        <w:t>evelop and deploy a comprehensive e-LIS solution.</w:t>
      </w:r>
    </w:p>
    <w:p w14:paraId="386F3897" w14:textId="77777777" w:rsidR="00D0740A" w:rsidRPr="00D0740A" w:rsidRDefault="00D0740A" w:rsidP="00E57BDB">
      <w:pPr>
        <w:pStyle w:val="NormalWeb"/>
        <w:numPr>
          <w:ilvl w:val="0"/>
          <w:numId w:val="27"/>
        </w:numPr>
        <w:jc w:val="both"/>
        <w:rPr>
          <w:rFonts w:asciiTheme="minorHAnsi" w:hAnsiTheme="minorHAnsi" w:cstheme="minorHAnsi"/>
          <w:sz w:val="22"/>
          <w:szCs w:val="22"/>
        </w:rPr>
      </w:pPr>
      <w:r w:rsidRPr="00D0740A">
        <w:rPr>
          <w:rFonts w:asciiTheme="minorHAnsi" w:hAnsiTheme="minorHAnsi" w:cstheme="minorHAnsi"/>
          <w:sz w:val="22"/>
          <w:szCs w:val="22"/>
        </w:rPr>
        <w:t>Provide interim digital solutions for lower-tier labs.</w:t>
      </w:r>
    </w:p>
    <w:p w14:paraId="6EB7E97F" w14:textId="77777777" w:rsidR="00D0740A" w:rsidRPr="00D0740A" w:rsidRDefault="00D0740A" w:rsidP="00E57BDB">
      <w:pPr>
        <w:pStyle w:val="NormalWeb"/>
        <w:numPr>
          <w:ilvl w:val="0"/>
          <w:numId w:val="27"/>
        </w:numPr>
        <w:jc w:val="both"/>
        <w:rPr>
          <w:rFonts w:asciiTheme="minorHAnsi" w:hAnsiTheme="minorHAnsi" w:cstheme="minorHAnsi"/>
          <w:sz w:val="22"/>
          <w:szCs w:val="22"/>
        </w:rPr>
      </w:pPr>
      <w:r w:rsidRPr="00D0740A">
        <w:rPr>
          <w:rFonts w:asciiTheme="minorHAnsi" w:hAnsiTheme="minorHAnsi" w:cstheme="minorHAnsi"/>
          <w:sz w:val="22"/>
          <w:szCs w:val="22"/>
        </w:rPr>
        <w:t>Ensure interoperability with national systems.</w:t>
      </w:r>
    </w:p>
    <w:p w14:paraId="5C4A2174" w14:textId="77777777" w:rsidR="00E57BDB" w:rsidRPr="00D35995" w:rsidRDefault="00D0740A" w:rsidP="00E57BDB">
      <w:pPr>
        <w:pStyle w:val="NormalWeb"/>
        <w:numPr>
          <w:ilvl w:val="0"/>
          <w:numId w:val="27"/>
        </w:numPr>
        <w:spacing w:before="0" w:beforeAutospacing="0" w:after="0" w:afterAutospacing="0"/>
        <w:jc w:val="both"/>
        <w:rPr>
          <w:rFonts w:asciiTheme="minorHAnsi" w:hAnsiTheme="minorHAnsi" w:cstheme="minorHAnsi"/>
          <w:sz w:val="22"/>
          <w:szCs w:val="22"/>
          <w:lang w:val="en-GB"/>
        </w:rPr>
      </w:pPr>
      <w:r w:rsidRPr="00D0740A">
        <w:rPr>
          <w:rFonts w:asciiTheme="minorHAnsi" w:hAnsiTheme="minorHAnsi" w:cstheme="minorHAnsi"/>
          <w:sz w:val="22"/>
          <w:szCs w:val="22"/>
        </w:rPr>
        <w:t>Build local capacity for sustainability and ongoing support.</w:t>
      </w:r>
    </w:p>
    <w:p w14:paraId="59E0F19D" w14:textId="77777777" w:rsidR="00D35995" w:rsidRDefault="00D35995" w:rsidP="00D35995">
      <w:pPr>
        <w:pStyle w:val="NormalWeb"/>
        <w:spacing w:before="0" w:beforeAutospacing="0" w:after="0" w:afterAutospacing="0"/>
        <w:jc w:val="both"/>
        <w:rPr>
          <w:rFonts w:asciiTheme="minorHAnsi" w:hAnsiTheme="minorHAnsi" w:cstheme="minorHAnsi"/>
          <w:sz w:val="22"/>
          <w:szCs w:val="22"/>
        </w:rPr>
      </w:pPr>
    </w:p>
    <w:p w14:paraId="288C2D29" w14:textId="0C387846" w:rsidR="009B2E1A" w:rsidRPr="007B1938" w:rsidRDefault="00DE713E" w:rsidP="005723C7">
      <w:pPr>
        <w:pStyle w:val="NormalWeb"/>
        <w:spacing w:before="0" w:beforeAutospacing="0" w:after="0" w:afterAutospacing="0"/>
        <w:ind w:left="0" w:firstLine="360"/>
        <w:jc w:val="both"/>
        <w:rPr>
          <w:rFonts w:asciiTheme="minorHAnsi" w:hAnsiTheme="minorHAnsi" w:cstheme="minorHAnsi"/>
          <w:b/>
          <w:bCs/>
          <w:sz w:val="22"/>
          <w:szCs w:val="22"/>
          <w:lang w:val="en-GB"/>
        </w:rPr>
      </w:pPr>
      <w:r w:rsidRPr="007B1938">
        <w:rPr>
          <w:rFonts w:asciiTheme="minorHAnsi" w:hAnsiTheme="minorHAnsi" w:cstheme="minorHAnsi"/>
          <w:b/>
          <w:bCs/>
          <w:sz w:val="22"/>
          <w:szCs w:val="22"/>
          <w:lang w:val="en-GB"/>
        </w:rPr>
        <w:t>Refer to Annex A – Terms of Reference (ToR) for full details.</w:t>
      </w:r>
    </w:p>
    <w:p w14:paraId="7790D93D" w14:textId="0418B7A0" w:rsidR="00E172F5" w:rsidRPr="00392E0B" w:rsidRDefault="007A4582" w:rsidP="007A4582">
      <w:pPr>
        <w:pStyle w:val="Heading1"/>
        <w:rPr>
          <w:rStyle w:val="Header1"/>
        </w:rPr>
      </w:pPr>
      <w:bookmarkStart w:id="4" w:name="_Toc205320183"/>
      <w:r w:rsidRPr="007A4582">
        <w:rPr>
          <w:rStyle w:val="Header1"/>
        </w:rPr>
        <w:lastRenderedPageBreak/>
        <w:t>ITT Overview and Instructions</w:t>
      </w:r>
      <w:bookmarkEnd w:id="4"/>
      <w:r w:rsidR="00AA5678" w:rsidRPr="00392E0B">
        <w:rPr>
          <w:rStyle w:val="Header1"/>
        </w:rPr>
        <w:t xml:space="preserve"> </w:t>
      </w:r>
    </w:p>
    <w:p w14:paraId="0BB8C19B" w14:textId="51B5CBCB" w:rsidR="000744A0" w:rsidRPr="00392E0B" w:rsidRDefault="000744A0" w:rsidP="001D17CA">
      <w:pPr>
        <w:pStyle w:val="Heading2"/>
        <w:rPr>
          <w:rStyle w:val="Header1"/>
        </w:rPr>
      </w:pPr>
      <w:r w:rsidRPr="00392E0B">
        <w:rPr>
          <w:rStyle w:val="Header1"/>
        </w:rPr>
        <w:t>Overview</w:t>
      </w:r>
    </w:p>
    <w:p w14:paraId="3178721C" w14:textId="503C8D63" w:rsidR="000744A0" w:rsidRPr="00392E0B" w:rsidRDefault="0013776C" w:rsidP="00703E80">
      <w:pPr>
        <w:jc w:val="both"/>
        <w:rPr>
          <w:rFonts w:asciiTheme="minorHAnsi" w:hAnsiTheme="minorHAnsi" w:cstheme="minorHAnsi"/>
          <w:sz w:val="22"/>
          <w:szCs w:val="22"/>
        </w:rPr>
      </w:pPr>
      <w:r w:rsidRPr="00392E0B">
        <w:rPr>
          <w:rFonts w:asciiTheme="minorHAnsi" w:hAnsiTheme="minorHAnsi" w:cstheme="minorHAnsi"/>
          <w:sz w:val="22"/>
          <w:szCs w:val="22"/>
        </w:rPr>
        <w:t>A</w:t>
      </w:r>
      <w:r w:rsidR="0037660B" w:rsidRPr="00392E0B">
        <w:rPr>
          <w:rFonts w:asciiTheme="minorHAnsi" w:hAnsiTheme="minorHAnsi" w:cstheme="minorHAnsi"/>
          <w:sz w:val="22"/>
          <w:szCs w:val="22"/>
        </w:rPr>
        <w:t xml:space="preserve">s part of a competitive process </w:t>
      </w:r>
      <w:r w:rsidR="00F16D18" w:rsidRPr="00392E0B">
        <w:rPr>
          <w:rFonts w:asciiTheme="minorHAnsi" w:hAnsiTheme="minorHAnsi" w:cstheme="minorHAnsi"/>
          <w:sz w:val="22"/>
          <w:szCs w:val="22"/>
        </w:rPr>
        <w:t xml:space="preserve">for </w:t>
      </w:r>
      <w:r w:rsidR="00C326E8" w:rsidRPr="00392E0B">
        <w:rPr>
          <w:rFonts w:asciiTheme="minorHAnsi" w:hAnsiTheme="minorHAnsi" w:cstheme="minorHAnsi"/>
          <w:sz w:val="22"/>
          <w:szCs w:val="22"/>
        </w:rPr>
        <w:t>services, successful</w:t>
      </w:r>
      <w:r w:rsidR="0037660B" w:rsidRPr="00392E0B">
        <w:rPr>
          <w:rFonts w:asciiTheme="minorHAnsi" w:hAnsiTheme="minorHAnsi" w:cstheme="minorHAnsi"/>
          <w:sz w:val="22"/>
          <w:szCs w:val="22"/>
        </w:rPr>
        <w:t xml:space="preserve"> Bidder(s) will be expected to enter into a </w:t>
      </w:r>
      <w:r w:rsidR="0037660B" w:rsidRPr="00392E0B">
        <w:rPr>
          <w:rFonts w:asciiTheme="minorHAnsi" w:hAnsiTheme="minorHAnsi" w:cstheme="minorHAnsi"/>
          <w:b/>
          <w:bCs/>
          <w:sz w:val="22"/>
          <w:szCs w:val="22"/>
        </w:rPr>
        <w:t>formal contract</w:t>
      </w:r>
      <w:r w:rsidR="0037660B" w:rsidRPr="00392E0B">
        <w:rPr>
          <w:rFonts w:asciiTheme="minorHAnsi" w:hAnsiTheme="minorHAnsi" w:cstheme="minorHAnsi"/>
          <w:sz w:val="22"/>
          <w:szCs w:val="22"/>
        </w:rPr>
        <w:t xml:space="preserve"> with our organization. Plan International reserves the right not to award a contract as a result of this </w:t>
      </w:r>
      <w:r w:rsidR="003E76E3">
        <w:rPr>
          <w:rFonts w:asciiTheme="minorHAnsi" w:hAnsiTheme="minorHAnsi" w:cstheme="minorHAnsi"/>
          <w:sz w:val="22"/>
          <w:szCs w:val="22"/>
        </w:rPr>
        <w:t>Invitation to Tender</w:t>
      </w:r>
      <w:r w:rsidR="00BF723E" w:rsidRPr="00392E0B">
        <w:rPr>
          <w:rFonts w:asciiTheme="minorHAnsi" w:hAnsiTheme="minorHAnsi" w:cstheme="minorHAnsi"/>
          <w:sz w:val="22"/>
          <w:szCs w:val="22"/>
        </w:rPr>
        <w:t xml:space="preserve">, or to award to multiple successful </w:t>
      </w:r>
      <w:r w:rsidR="00B037EE" w:rsidRPr="00392E0B">
        <w:rPr>
          <w:rFonts w:asciiTheme="minorHAnsi" w:hAnsiTheme="minorHAnsi" w:cstheme="minorHAnsi"/>
          <w:sz w:val="22"/>
          <w:szCs w:val="22"/>
        </w:rPr>
        <w:t xml:space="preserve">Bidders. </w:t>
      </w:r>
    </w:p>
    <w:p w14:paraId="568D7FF1" w14:textId="5A2F6EE6" w:rsidR="000744A0" w:rsidRPr="00392E0B" w:rsidRDefault="000744A0" w:rsidP="001D17CA">
      <w:pPr>
        <w:pStyle w:val="Heading2"/>
        <w:rPr>
          <w:rStyle w:val="Header1"/>
        </w:rPr>
      </w:pPr>
      <w:r w:rsidRPr="00392E0B">
        <w:rPr>
          <w:rStyle w:val="Header1"/>
        </w:rPr>
        <w:t xml:space="preserve">Instructions to </w:t>
      </w:r>
      <w:r w:rsidR="00C94FA8" w:rsidRPr="00392E0B">
        <w:rPr>
          <w:rStyle w:val="Header1"/>
        </w:rPr>
        <w:t>Bidders</w:t>
      </w:r>
      <w:r w:rsidRPr="00392E0B">
        <w:rPr>
          <w:rStyle w:val="Header1"/>
        </w:rPr>
        <w:t xml:space="preserve"> </w:t>
      </w:r>
    </w:p>
    <w:p w14:paraId="13F2E5E2" w14:textId="6385F7B8" w:rsidR="00533AD2" w:rsidRPr="00392E0B" w:rsidRDefault="000744A0" w:rsidP="00703E80">
      <w:pPr>
        <w:pStyle w:val="NormalWeb"/>
        <w:spacing w:before="0" w:beforeAutospacing="0" w:after="0" w:afterAutospacing="0"/>
        <w:jc w:val="both"/>
        <w:rPr>
          <w:rFonts w:asciiTheme="minorHAnsi" w:hAnsiTheme="minorHAnsi" w:cstheme="minorHAnsi"/>
          <w:sz w:val="22"/>
          <w:szCs w:val="22"/>
        </w:rPr>
      </w:pPr>
      <w:r w:rsidRPr="00392E0B">
        <w:rPr>
          <w:rFonts w:asciiTheme="minorHAnsi" w:hAnsiTheme="minorHAnsi" w:cstheme="minorHAnsi"/>
          <w:color w:val="auto"/>
          <w:sz w:val="22"/>
          <w:szCs w:val="22"/>
        </w:rPr>
        <w:t xml:space="preserve">These instructions are designed to ensure that all </w:t>
      </w:r>
      <w:r w:rsidR="005F1DAA" w:rsidRPr="00392E0B">
        <w:rPr>
          <w:rFonts w:asciiTheme="minorHAnsi" w:hAnsiTheme="minorHAnsi" w:cstheme="minorHAnsi"/>
          <w:color w:val="auto"/>
          <w:sz w:val="22"/>
          <w:szCs w:val="22"/>
        </w:rPr>
        <w:t>Bidders</w:t>
      </w:r>
      <w:r w:rsidRPr="00392E0B">
        <w:rPr>
          <w:rFonts w:asciiTheme="minorHAnsi" w:hAnsiTheme="minorHAnsi" w:cstheme="minorHAnsi"/>
          <w:color w:val="auto"/>
          <w:sz w:val="22"/>
          <w:szCs w:val="22"/>
        </w:rPr>
        <w:t xml:space="preserve"> are given equal and fair consideration.  It </w:t>
      </w:r>
      <w:r w:rsidR="009F2BB8" w:rsidRPr="00392E0B">
        <w:rPr>
          <w:rFonts w:asciiTheme="minorHAnsi" w:hAnsiTheme="minorHAnsi" w:cstheme="minorHAnsi"/>
          <w:color w:val="auto"/>
          <w:sz w:val="22"/>
          <w:szCs w:val="22"/>
        </w:rPr>
        <w:t>is the Bidders</w:t>
      </w:r>
      <w:r w:rsidR="00006035" w:rsidRPr="00392E0B">
        <w:rPr>
          <w:rFonts w:asciiTheme="minorHAnsi" w:hAnsiTheme="minorHAnsi" w:cstheme="minorHAnsi"/>
          <w:color w:val="auto"/>
          <w:sz w:val="22"/>
          <w:szCs w:val="22"/>
        </w:rPr>
        <w:t>’</w:t>
      </w:r>
      <w:r w:rsidR="009F2BB8" w:rsidRPr="00392E0B">
        <w:rPr>
          <w:rFonts w:asciiTheme="minorHAnsi" w:hAnsiTheme="minorHAnsi" w:cstheme="minorHAnsi"/>
          <w:color w:val="auto"/>
          <w:sz w:val="22"/>
          <w:szCs w:val="22"/>
        </w:rPr>
        <w:t xml:space="preserve"> responsibility to ensure their offer is complete </w:t>
      </w:r>
      <w:r w:rsidR="00DA1427" w:rsidRPr="00392E0B">
        <w:rPr>
          <w:rFonts w:asciiTheme="minorHAnsi" w:hAnsiTheme="minorHAnsi" w:cstheme="minorHAnsi"/>
          <w:color w:val="auto"/>
          <w:sz w:val="22"/>
          <w:szCs w:val="22"/>
        </w:rPr>
        <w:t xml:space="preserve">and that </w:t>
      </w:r>
      <w:r w:rsidR="00FF05C0" w:rsidRPr="00392E0B">
        <w:rPr>
          <w:rFonts w:asciiTheme="minorHAnsi" w:hAnsiTheme="minorHAnsi" w:cstheme="minorHAnsi"/>
          <w:color w:val="auto"/>
          <w:sz w:val="22"/>
          <w:szCs w:val="22"/>
        </w:rPr>
        <w:t>they provide</w:t>
      </w:r>
      <w:r w:rsidRPr="00392E0B">
        <w:rPr>
          <w:rFonts w:asciiTheme="minorHAnsi" w:hAnsiTheme="minorHAnsi" w:cstheme="minorHAnsi"/>
          <w:color w:val="auto"/>
          <w:sz w:val="22"/>
          <w:szCs w:val="22"/>
        </w:rPr>
        <w:t xml:space="preserve"> all the </w:t>
      </w:r>
      <w:r w:rsidR="00A24788" w:rsidRPr="00392E0B">
        <w:rPr>
          <w:rFonts w:asciiTheme="minorHAnsi" w:hAnsiTheme="minorHAnsi" w:cstheme="minorHAnsi"/>
          <w:color w:val="auto"/>
          <w:sz w:val="22"/>
          <w:szCs w:val="22"/>
        </w:rPr>
        <w:t xml:space="preserve">necessary </w:t>
      </w:r>
      <w:r w:rsidRPr="00392E0B">
        <w:rPr>
          <w:rFonts w:asciiTheme="minorHAnsi" w:hAnsiTheme="minorHAnsi" w:cstheme="minorHAnsi"/>
          <w:color w:val="auto"/>
          <w:sz w:val="22"/>
          <w:szCs w:val="22"/>
        </w:rPr>
        <w:t>information asked for in the format specified</w:t>
      </w:r>
      <w:r w:rsidR="0003406D" w:rsidRPr="00392E0B">
        <w:rPr>
          <w:rFonts w:asciiTheme="minorHAnsi" w:hAnsiTheme="minorHAnsi" w:cstheme="minorHAnsi"/>
          <w:color w:val="auto"/>
          <w:sz w:val="22"/>
          <w:szCs w:val="22"/>
        </w:rPr>
        <w:t xml:space="preserve">, </w:t>
      </w:r>
      <w:r w:rsidR="00254001" w:rsidRPr="00392E0B">
        <w:rPr>
          <w:rFonts w:asciiTheme="minorHAnsi" w:hAnsiTheme="minorHAnsi" w:cstheme="minorHAnsi"/>
          <w:color w:val="auto"/>
          <w:sz w:val="22"/>
          <w:szCs w:val="22"/>
        </w:rPr>
        <w:t xml:space="preserve">or risk </w:t>
      </w:r>
      <w:r w:rsidR="00006035" w:rsidRPr="00392E0B">
        <w:rPr>
          <w:rFonts w:asciiTheme="minorHAnsi" w:hAnsiTheme="minorHAnsi" w:cstheme="minorHAnsi"/>
          <w:color w:val="auto"/>
          <w:sz w:val="22"/>
          <w:szCs w:val="22"/>
        </w:rPr>
        <w:t xml:space="preserve">their </w:t>
      </w:r>
      <w:r w:rsidR="007F63D7" w:rsidRPr="00392E0B">
        <w:rPr>
          <w:rFonts w:asciiTheme="minorHAnsi" w:hAnsiTheme="minorHAnsi" w:cstheme="minorHAnsi"/>
          <w:color w:val="auto"/>
          <w:sz w:val="22"/>
          <w:szCs w:val="22"/>
        </w:rPr>
        <w:t>offer being rejected. F</w:t>
      </w:r>
      <w:r w:rsidR="0003406D" w:rsidRPr="00392E0B">
        <w:rPr>
          <w:rFonts w:asciiTheme="minorHAnsi" w:hAnsiTheme="minorHAnsi" w:cstheme="minorHAnsi"/>
          <w:color w:val="auto"/>
          <w:sz w:val="22"/>
          <w:szCs w:val="22"/>
        </w:rPr>
        <w:t xml:space="preserve">urther details can be found </w:t>
      </w:r>
      <w:r w:rsidR="00D37ACD" w:rsidRPr="00392E0B">
        <w:rPr>
          <w:rFonts w:asciiTheme="minorHAnsi" w:hAnsiTheme="minorHAnsi" w:cstheme="minorHAnsi"/>
          <w:color w:val="auto"/>
          <w:sz w:val="22"/>
          <w:szCs w:val="22"/>
        </w:rPr>
        <w:t>in</w:t>
      </w:r>
      <w:r w:rsidR="006C4375" w:rsidRPr="00392E0B">
        <w:rPr>
          <w:rFonts w:asciiTheme="minorHAnsi" w:hAnsiTheme="minorHAnsi" w:cstheme="minorHAnsi"/>
          <w:color w:val="auto"/>
          <w:sz w:val="22"/>
          <w:szCs w:val="22"/>
        </w:rPr>
        <w:t xml:space="preserve"> this</w:t>
      </w:r>
      <w:r w:rsidR="00435411" w:rsidRPr="00392E0B">
        <w:rPr>
          <w:rFonts w:asciiTheme="minorHAnsi" w:hAnsiTheme="minorHAnsi" w:cstheme="minorHAnsi"/>
          <w:color w:val="auto"/>
          <w:sz w:val="22"/>
          <w:szCs w:val="22"/>
        </w:rPr>
        <w:t>,</w:t>
      </w:r>
      <w:r w:rsidR="00D37ACD" w:rsidRPr="00392E0B">
        <w:rPr>
          <w:rFonts w:asciiTheme="minorHAnsi" w:hAnsiTheme="minorHAnsi" w:cstheme="minorHAnsi"/>
          <w:sz w:val="22"/>
          <w:szCs w:val="22"/>
        </w:rPr>
        <w:t xml:space="preserve"> </w:t>
      </w:r>
      <w:r w:rsidR="00D37ACD" w:rsidRPr="00392E0B">
        <w:rPr>
          <w:rFonts w:asciiTheme="minorHAnsi" w:hAnsiTheme="minorHAnsi" w:cstheme="minorHAnsi"/>
          <w:b/>
          <w:bCs/>
          <w:sz w:val="22"/>
          <w:szCs w:val="22"/>
          <w:u w:val="single"/>
        </w:rPr>
        <w:t>‘Submission Checklist.’</w:t>
      </w:r>
      <w:r w:rsidR="00D37ACD" w:rsidRPr="00392E0B">
        <w:rPr>
          <w:rFonts w:asciiTheme="minorHAnsi" w:hAnsiTheme="minorHAnsi" w:cstheme="minorHAnsi"/>
          <w:sz w:val="22"/>
          <w:szCs w:val="22"/>
        </w:rPr>
        <w:t xml:space="preserve"> </w:t>
      </w:r>
    </w:p>
    <w:p w14:paraId="178186C9" w14:textId="77777777" w:rsidR="00D63B29" w:rsidRPr="00392E0B" w:rsidRDefault="00D63B29" w:rsidP="00703E80">
      <w:pPr>
        <w:jc w:val="both"/>
        <w:rPr>
          <w:rFonts w:asciiTheme="minorHAnsi" w:eastAsia="Arial" w:hAnsiTheme="minorHAnsi" w:cstheme="minorHAnsi"/>
          <w:color w:val="000000" w:themeColor="text1"/>
          <w:sz w:val="22"/>
          <w:szCs w:val="22"/>
        </w:rPr>
      </w:pPr>
    </w:p>
    <w:p w14:paraId="24BCD930" w14:textId="2D1B9DCD" w:rsidR="00394428" w:rsidRPr="00392E0B" w:rsidRDefault="00394428" w:rsidP="00703E80">
      <w:pPr>
        <w:jc w:val="both"/>
        <w:rPr>
          <w:rFonts w:asciiTheme="minorHAnsi" w:hAnsiTheme="minorHAnsi" w:cstheme="minorHAnsi"/>
          <w:sz w:val="22"/>
          <w:szCs w:val="22"/>
        </w:rPr>
      </w:pPr>
      <w:r w:rsidRPr="00392E0B">
        <w:rPr>
          <w:rFonts w:asciiTheme="minorHAnsi" w:eastAsia="Arial" w:hAnsiTheme="minorHAnsi" w:cstheme="minorHAnsi"/>
          <w:color w:val="000000" w:themeColor="text1"/>
          <w:sz w:val="22"/>
          <w:szCs w:val="22"/>
        </w:rPr>
        <w:t>Women-owned businesses and companies actively engaged or advancing gender equality and women empowerment in the workplace are especially encouraged to apply.</w:t>
      </w:r>
    </w:p>
    <w:p w14:paraId="639438A5" w14:textId="77777777" w:rsidR="00D63B29" w:rsidRPr="00392E0B" w:rsidRDefault="00D63B29" w:rsidP="00703E80">
      <w:pPr>
        <w:pStyle w:val="NormalWeb"/>
        <w:spacing w:before="0" w:beforeAutospacing="0" w:after="0" w:afterAutospacing="0"/>
        <w:jc w:val="both"/>
        <w:rPr>
          <w:rFonts w:asciiTheme="minorHAnsi" w:hAnsiTheme="minorHAnsi" w:cstheme="minorHAnsi"/>
          <w:color w:val="auto"/>
          <w:sz w:val="22"/>
          <w:szCs w:val="22"/>
        </w:rPr>
      </w:pPr>
    </w:p>
    <w:p w14:paraId="39CF8EA1" w14:textId="695F8C5E" w:rsidR="00A36E9C" w:rsidRPr="00392E0B" w:rsidRDefault="00A36E9C" w:rsidP="00703E80">
      <w:pPr>
        <w:pStyle w:val="NormalWeb"/>
        <w:spacing w:before="0" w:beforeAutospacing="0" w:after="0" w:afterAutospacing="0"/>
        <w:jc w:val="both"/>
        <w:rPr>
          <w:rFonts w:asciiTheme="minorHAnsi" w:hAnsiTheme="minorHAnsi" w:cstheme="minorHAnsi"/>
          <w:b/>
          <w:bCs/>
          <w:sz w:val="22"/>
          <w:szCs w:val="22"/>
        </w:rPr>
      </w:pPr>
      <w:r w:rsidRPr="00392E0B">
        <w:rPr>
          <w:rFonts w:asciiTheme="minorHAnsi" w:hAnsiTheme="minorHAnsi" w:cstheme="minorHAnsi"/>
          <w:b/>
          <w:bCs/>
          <w:color w:val="auto"/>
          <w:sz w:val="22"/>
          <w:szCs w:val="22"/>
        </w:rPr>
        <w:t xml:space="preserve">Documents comprising this </w:t>
      </w:r>
      <w:r w:rsidR="00780906">
        <w:rPr>
          <w:rFonts w:asciiTheme="minorHAnsi" w:hAnsiTheme="minorHAnsi" w:cstheme="minorHAnsi"/>
          <w:b/>
          <w:bCs/>
          <w:color w:val="auto"/>
          <w:sz w:val="22"/>
          <w:szCs w:val="22"/>
        </w:rPr>
        <w:t>Tender</w:t>
      </w:r>
      <w:r w:rsidRPr="00392E0B">
        <w:rPr>
          <w:rFonts w:asciiTheme="minorHAnsi" w:hAnsiTheme="minorHAnsi" w:cstheme="minorHAnsi"/>
          <w:b/>
          <w:bCs/>
          <w:color w:val="auto"/>
          <w:sz w:val="22"/>
          <w:szCs w:val="22"/>
        </w:rPr>
        <w:t xml:space="preserve"> are as follows:</w:t>
      </w:r>
    </w:p>
    <w:p w14:paraId="0C6A0509" w14:textId="090B428A" w:rsidR="00A36E9C" w:rsidRPr="00392E0B" w:rsidRDefault="00A36E9C" w:rsidP="001D17CA">
      <w:pPr>
        <w:pStyle w:val="NormalWeb"/>
        <w:numPr>
          <w:ilvl w:val="0"/>
          <w:numId w:val="10"/>
        </w:numPr>
        <w:spacing w:before="0" w:beforeAutospacing="0" w:after="0" w:afterAutospacing="0"/>
        <w:jc w:val="both"/>
        <w:rPr>
          <w:rFonts w:asciiTheme="minorHAnsi" w:hAnsiTheme="minorHAnsi" w:cstheme="minorHAnsi"/>
          <w:sz w:val="22"/>
          <w:szCs w:val="22"/>
        </w:rPr>
      </w:pPr>
      <w:r w:rsidRPr="00392E0B">
        <w:rPr>
          <w:rFonts w:asciiTheme="minorHAnsi" w:hAnsiTheme="minorHAnsi" w:cstheme="minorHAnsi"/>
          <w:sz w:val="22"/>
          <w:szCs w:val="22"/>
        </w:rPr>
        <w:t xml:space="preserve">ANNEX </w:t>
      </w:r>
      <w:r w:rsidR="00D640FE" w:rsidRPr="00392E0B">
        <w:rPr>
          <w:rFonts w:asciiTheme="minorHAnsi" w:hAnsiTheme="minorHAnsi" w:cstheme="minorHAnsi"/>
          <w:sz w:val="22"/>
          <w:szCs w:val="22"/>
        </w:rPr>
        <w:t>A</w:t>
      </w:r>
      <w:r w:rsidRPr="00392E0B">
        <w:rPr>
          <w:rFonts w:asciiTheme="minorHAnsi" w:hAnsiTheme="minorHAnsi" w:cstheme="minorHAnsi"/>
          <w:sz w:val="22"/>
          <w:szCs w:val="22"/>
        </w:rPr>
        <w:t xml:space="preserve"> </w:t>
      </w:r>
      <w:r w:rsidR="005D4625" w:rsidRPr="00392E0B">
        <w:rPr>
          <w:rFonts w:asciiTheme="minorHAnsi" w:hAnsiTheme="minorHAnsi" w:cstheme="minorHAnsi"/>
          <w:sz w:val="22"/>
          <w:szCs w:val="22"/>
        </w:rPr>
        <w:t>–</w:t>
      </w:r>
      <w:r w:rsidRPr="00392E0B">
        <w:rPr>
          <w:rFonts w:asciiTheme="minorHAnsi" w:hAnsiTheme="minorHAnsi" w:cstheme="minorHAnsi"/>
          <w:sz w:val="22"/>
          <w:szCs w:val="22"/>
        </w:rPr>
        <w:t xml:space="preserve"> </w:t>
      </w:r>
      <w:r w:rsidR="00EE372C" w:rsidRPr="00392E0B">
        <w:rPr>
          <w:rFonts w:asciiTheme="minorHAnsi" w:hAnsiTheme="minorHAnsi" w:cstheme="minorHAnsi"/>
          <w:color w:val="000000" w:themeColor="text1"/>
          <w:sz w:val="22"/>
          <w:szCs w:val="22"/>
        </w:rPr>
        <w:t>Terms of Reference</w:t>
      </w:r>
    </w:p>
    <w:p w14:paraId="63DB7511" w14:textId="5AA3510B" w:rsidR="00B76919" w:rsidRPr="00392E0B" w:rsidRDefault="00B76919" w:rsidP="00B76919">
      <w:pPr>
        <w:pStyle w:val="NormalWeb"/>
        <w:numPr>
          <w:ilvl w:val="0"/>
          <w:numId w:val="10"/>
        </w:numPr>
        <w:spacing w:before="0" w:beforeAutospacing="0" w:after="0" w:afterAutospacing="0"/>
        <w:jc w:val="both"/>
        <w:rPr>
          <w:rFonts w:asciiTheme="minorHAnsi" w:hAnsiTheme="minorHAnsi" w:cstheme="minorHAnsi"/>
          <w:sz w:val="22"/>
          <w:szCs w:val="22"/>
        </w:rPr>
      </w:pPr>
      <w:r w:rsidRPr="00392E0B">
        <w:rPr>
          <w:rFonts w:asciiTheme="minorHAnsi" w:hAnsiTheme="minorHAnsi" w:cstheme="minorHAnsi"/>
          <w:sz w:val="22"/>
          <w:szCs w:val="22"/>
        </w:rPr>
        <w:t xml:space="preserve">ANNEX </w:t>
      </w:r>
      <w:r>
        <w:rPr>
          <w:rFonts w:asciiTheme="minorHAnsi" w:hAnsiTheme="minorHAnsi" w:cstheme="minorHAnsi"/>
          <w:sz w:val="22"/>
          <w:szCs w:val="22"/>
        </w:rPr>
        <w:t>B</w:t>
      </w:r>
      <w:r w:rsidRPr="00392E0B">
        <w:rPr>
          <w:rFonts w:asciiTheme="minorHAnsi" w:hAnsiTheme="minorHAnsi" w:cstheme="minorHAnsi"/>
          <w:sz w:val="22"/>
          <w:szCs w:val="22"/>
        </w:rPr>
        <w:t xml:space="preserve"> – Technical Questions </w:t>
      </w:r>
    </w:p>
    <w:p w14:paraId="46482B0F" w14:textId="42EDD86E" w:rsidR="00A36E9C" w:rsidRPr="00392E0B" w:rsidRDefault="00A36E9C" w:rsidP="001D17CA">
      <w:pPr>
        <w:pStyle w:val="NormalWeb"/>
        <w:numPr>
          <w:ilvl w:val="0"/>
          <w:numId w:val="10"/>
        </w:numPr>
        <w:spacing w:before="0" w:beforeAutospacing="0" w:after="0" w:afterAutospacing="0"/>
        <w:jc w:val="both"/>
        <w:rPr>
          <w:rFonts w:asciiTheme="minorHAnsi" w:hAnsiTheme="minorHAnsi" w:cstheme="minorHAnsi"/>
          <w:sz w:val="22"/>
          <w:szCs w:val="22"/>
        </w:rPr>
      </w:pPr>
      <w:r w:rsidRPr="00392E0B">
        <w:rPr>
          <w:rFonts w:asciiTheme="minorHAnsi" w:hAnsiTheme="minorHAnsi" w:cstheme="minorHAnsi"/>
          <w:sz w:val="22"/>
          <w:szCs w:val="22"/>
        </w:rPr>
        <w:t xml:space="preserve">ANNEX </w:t>
      </w:r>
      <w:r w:rsidR="00B76919">
        <w:rPr>
          <w:rFonts w:asciiTheme="minorHAnsi" w:hAnsiTheme="minorHAnsi" w:cstheme="minorHAnsi"/>
          <w:sz w:val="22"/>
          <w:szCs w:val="22"/>
        </w:rPr>
        <w:t>C</w:t>
      </w:r>
      <w:r w:rsidRPr="00392E0B">
        <w:rPr>
          <w:rFonts w:asciiTheme="minorHAnsi" w:hAnsiTheme="minorHAnsi" w:cstheme="minorHAnsi"/>
          <w:sz w:val="22"/>
          <w:szCs w:val="22"/>
        </w:rPr>
        <w:t xml:space="preserve"> </w:t>
      </w:r>
      <w:r w:rsidR="0086057D" w:rsidRPr="00392E0B">
        <w:rPr>
          <w:rFonts w:asciiTheme="minorHAnsi" w:hAnsiTheme="minorHAnsi" w:cstheme="minorHAnsi"/>
          <w:sz w:val="22"/>
          <w:szCs w:val="22"/>
        </w:rPr>
        <w:t>–</w:t>
      </w:r>
      <w:r w:rsidRPr="00392E0B">
        <w:rPr>
          <w:rFonts w:asciiTheme="minorHAnsi" w:hAnsiTheme="minorHAnsi" w:cstheme="minorHAnsi"/>
          <w:sz w:val="22"/>
          <w:szCs w:val="22"/>
        </w:rPr>
        <w:t xml:space="preserve"> </w:t>
      </w:r>
      <w:r w:rsidR="00EE372C" w:rsidRPr="00392E0B">
        <w:rPr>
          <w:rFonts w:asciiTheme="minorHAnsi" w:hAnsiTheme="minorHAnsi" w:cstheme="minorHAnsi"/>
          <w:sz w:val="22"/>
          <w:szCs w:val="22"/>
        </w:rPr>
        <w:t>Financial proposal template</w:t>
      </w:r>
      <w:r w:rsidR="005D4625" w:rsidRPr="00392E0B">
        <w:rPr>
          <w:rFonts w:asciiTheme="minorHAnsi" w:hAnsiTheme="minorHAnsi" w:cstheme="minorHAnsi"/>
          <w:sz w:val="22"/>
          <w:szCs w:val="22"/>
        </w:rPr>
        <w:t xml:space="preserve"> </w:t>
      </w:r>
    </w:p>
    <w:p w14:paraId="35FB1FDA" w14:textId="1EC5F7A5" w:rsidR="00A36E9C" w:rsidRPr="00392E0B" w:rsidRDefault="00A36E9C" w:rsidP="001D17CA">
      <w:pPr>
        <w:pStyle w:val="NormalWeb"/>
        <w:numPr>
          <w:ilvl w:val="0"/>
          <w:numId w:val="10"/>
        </w:numPr>
        <w:spacing w:before="0" w:beforeAutospacing="0" w:after="0" w:afterAutospacing="0"/>
        <w:jc w:val="both"/>
        <w:rPr>
          <w:rFonts w:asciiTheme="minorHAnsi" w:hAnsiTheme="minorHAnsi" w:cstheme="minorHAnsi"/>
          <w:sz w:val="22"/>
          <w:szCs w:val="22"/>
        </w:rPr>
      </w:pPr>
      <w:r w:rsidRPr="00392E0B">
        <w:rPr>
          <w:rFonts w:asciiTheme="minorHAnsi" w:hAnsiTheme="minorHAnsi" w:cstheme="minorHAnsi"/>
          <w:sz w:val="22"/>
          <w:szCs w:val="22"/>
        </w:rPr>
        <w:t xml:space="preserve">ANNEX </w:t>
      </w:r>
      <w:r w:rsidR="00D640FE" w:rsidRPr="00392E0B">
        <w:rPr>
          <w:rFonts w:asciiTheme="minorHAnsi" w:hAnsiTheme="minorHAnsi" w:cstheme="minorHAnsi"/>
          <w:sz w:val="22"/>
          <w:szCs w:val="22"/>
        </w:rPr>
        <w:t>D</w:t>
      </w:r>
      <w:r w:rsidRPr="00392E0B">
        <w:rPr>
          <w:rFonts w:asciiTheme="minorHAnsi" w:hAnsiTheme="minorHAnsi" w:cstheme="minorHAnsi"/>
          <w:sz w:val="22"/>
          <w:szCs w:val="22"/>
        </w:rPr>
        <w:t xml:space="preserve"> </w:t>
      </w:r>
      <w:r w:rsidR="0086057D" w:rsidRPr="00392E0B">
        <w:rPr>
          <w:rFonts w:asciiTheme="minorHAnsi" w:hAnsiTheme="minorHAnsi" w:cstheme="minorHAnsi"/>
          <w:sz w:val="22"/>
          <w:szCs w:val="22"/>
        </w:rPr>
        <w:t>–</w:t>
      </w:r>
      <w:r w:rsidRPr="00392E0B">
        <w:rPr>
          <w:rFonts w:asciiTheme="minorHAnsi" w:hAnsiTheme="minorHAnsi" w:cstheme="minorHAnsi"/>
          <w:sz w:val="22"/>
          <w:szCs w:val="22"/>
        </w:rPr>
        <w:t xml:space="preserve"> Supplier Questionnaire </w:t>
      </w:r>
    </w:p>
    <w:p w14:paraId="145D850D" w14:textId="21510FAA" w:rsidR="00D640FE" w:rsidRPr="00392E0B" w:rsidRDefault="00D640FE" w:rsidP="001D17CA">
      <w:pPr>
        <w:pStyle w:val="NormalWeb"/>
        <w:numPr>
          <w:ilvl w:val="0"/>
          <w:numId w:val="10"/>
        </w:numPr>
        <w:spacing w:before="0" w:beforeAutospacing="0" w:after="0" w:afterAutospacing="0"/>
        <w:jc w:val="both"/>
        <w:rPr>
          <w:rFonts w:asciiTheme="minorHAnsi" w:hAnsiTheme="minorHAnsi" w:cstheme="minorHAnsi"/>
          <w:sz w:val="22"/>
          <w:szCs w:val="22"/>
        </w:rPr>
      </w:pPr>
      <w:r w:rsidRPr="00392E0B">
        <w:rPr>
          <w:rFonts w:asciiTheme="minorHAnsi" w:hAnsiTheme="minorHAnsi" w:cstheme="minorHAnsi"/>
          <w:sz w:val="22"/>
          <w:szCs w:val="22"/>
        </w:rPr>
        <w:t xml:space="preserve">ANNEX E </w:t>
      </w:r>
      <w:r w:rsidR="0086057D" w:rsidRPr="00392E0B">
        <w:rPr>
          <w:rFonts w:asciiTheme="minorHAnsi" w:hAnsiTheme="minorHAnsi" w:cstheme="minorHAnsi"/>
          <w:sz w:val="22"/>
          <w:szCs w:val="22"/>
        </w:rPr>
        <w:t>–</w:t>
      </w:r>
      <w:r w:rsidRPr="00392E0B">
        <w:rPr>
          <w:rFonts w:asciiTheme="minorHAnsi" w:hAnsiTheme="minorHAnsi" w:cstheme="minorHAnsi"/>
          <w:sz w:val="22"/>
          <w:szCs w:val="22"/>
        </w:rPr>
        <w:t xml:space="preserve"> </w:t>
      </w:r>
      <w:r w:rsidR="00F2206C" w:rsidRPr="00392E0B">
        <w:rPr>
          <w:rFonts w:asciiTheme="minorHAnsi" w:hAnsiTheme="minorHAnsi" w:cstheme="minorHAnsi"/>
          <w:sz w:val="22"/>
          <w:szCs w:val="22"/>
        </w:rPr>
        <w:t>Non-Staff</w:t>
      </w:r>
      <w:r w:rsidRPr="00392E0B">
        <w:rPr>
          <w:rFonts w:asciiTheme="minorHAnsi" w:hAnsiTheme="minorHAnsi" w:cstheme="minorHAnsi"/>
          <w:sz w:val="22"/>
          <w:szCs w:val="22"/>
        </w:rPr>
        <w:t xml:space="preserve"> Code of Conduct </w:t>
      </w:r>
    </w:p>
    <w:p w14:paraId="7A0688BC" w14:textId="77777777" w:rsidR="00D63B29" w:rsidRPr="00392E0B" w:rsidRDefault="00D63B29" w:rsidP="00703E80">
      <w:pPr>
        <w:pStyle w:val="NormalWeb"/>
        <w:spacing w:before="0" w:beforeAutospacing="0" w:after="0" w:afterAutospacing="0"/>
        <w:jc w:val="both"/>
        <w:rPr>
          <w:rFonts w:asciiTheme="minorHAnsi" w:hAnsiTheme="minorHAnsi" w:cstheme="minorHAnsi"/>
          <w:sz w:val="22"/>
          <w:szCs w:val="22"/>
        </w:rPr>
      </w:pPr>
    </w:p>
    <w:p w14:paraId="5C5BCEDC" w14:textId="77777777" w:rsidR="005428F8" w:rsidRPr="005428F8" w:rsidRDefault="005428F8" w:rsidP="005428F8">
      <w:pPr>
        <w:pStyle w:val="NormalWeb"/>
        <w:spacing w:before="0" w:beforeAutospacing="0" w:after="0" w:afterAutospacing="0"/>
        <w:jc w:val="both"/>
        <w:rPr>
          <w:rFonts w:asciiTheme="minorHAnsi" w:hAnsiTheme="minorHAnsi" w:cstheme="minorHAnsi"/>
          <w:sz w:val="22"/>
          <w:szCs w:val="22"/>
        </w:rPr>
      </w:pPr>
      <w:r w:rsidRPr="005428F8">
        <w:rPr>
          <w:rFonts w:asciiTheme="minorHAnsi" w:hAnsiTheme="minorHAnsi" w:cstheme="minorHAnsi"/>
          <w:sz w:val="22"/>
          <w:szCs w:val="22"/>
        </w:rPr>
        <w:t>Bidders are required to submit their proposals inclusive of all Proposal Submission Requirements either:</w:t>
      </w:r>
    </w:p>
    <w:p w14:paraId="507E3B91" w14:textId="13F70DF8" w:rsidR="005428F8" w:rsidRDefault="005428F8" w:rsidP="005428F8">
      <w:pPr>
        <w:pStyle w:val="NormalWeb"/>
        <w:numPr>
          <w:ilvl w:val="0"/>
          <w:numId w:val="29"/>
        </w:numPr>
        <w:spacing w:before="0" w:beforeAutospacing="0" w:after="0" w:afterAutospacing="0"/>
        <w:jc w:val="both"/>
        <w:rPr>
          <w:rFonts w:asciiTheme="minorHAnsi" w:hAnsiTheme="minorHAnsi" w:cstheme="minorHAnsi"/>
          <w:sz w:val="22"/>
          <w:szCs w:val="22"/>
        </w:rPr>
      </w:pPr>
      <w:r w:rsidRPr="005428F8">
        <w:rPr>
          <w:rFonts w:asciiTheme="minorHAnsi" w:hAnsiTheme="minorHAnsi" w:cstheme="minorHAnsi"/>
          <w:b/>
          <w:bCs/>
          <w:sz w:val="22"/>
          <w:szCs w:val="22"/>
        </w:rPr>
        <w:t>In hard copy</w:t>
      </w:r>
      <w:r w:rsidRPr="005428F8">
        <w:rPr>
          <w:rFonts w:asciiTheme="minorHAnsi" w:hAnsiTheme="minorHAnsi" w:cstheme="minorHAnsi"/>
          <w:sz w:val="22"/>
          <w:szCs w:val="22"/>
        </w:rPr>
        <w:t xml:space="preserve">: in a sealed envelope and dropped into the box situated on the Ground Floor of Plan International Liberia Country Office </w:t>
      </w:r>
    </w:p>
    <w:p w14:paraId="491BBA31" w14:textId="4E52907F" w:rsidR="005428F8" w:rsidRPr="005428F8" w:rsidRDefault="005428F8" w:rsidP="005428F8">
      <w:pPr>
        <w:pStyle w:val="NormalWeb"/>
        <w:spacing w:before="0" w:beforeAutospacing="0" w:after="0" w:afterAutospacing="0"/>
        <w:ind w:left="927"/>
        <w:jc w:val="both"/>
        <w:rPr>
          <w:rFonts w:asciiTheme="minorHAnsi" w:hAnsiTheme="minorHAnsi" w:cstheme="minorHAnsi"/>
          <w:sz w:val="22"/>
          <w:szCs w:val="22"/>
        </w:rPr>
      </w:pPr>
      <w:r w:rsidRPr="005428F8">
        <w:rPr>
          <w:rFonts w:asciiTheme="minorHAnsi" w:hAnsiTheme="minorHAnsi" w:cstheme="minorHAnsi"/>
          <w:sz w:val="22"/>
          <w:szCs w:val="22"/>
        </w:rPr>
        <w:t>OR</w:t>
      </w:r>
    </w:p>
    <w:p w14:paraId="47C2D5B3" w14:textId="184D71FF" w:rsidR="005428F8" w:rsidRDefault="005428F8" w:rsidP="005C7798">
      <w:pPr>
        <w:pStyle w:val="NormalWeb"/>
        <w:numPr>
          <w:ilvl w:val="0"/>
          <w:numId w:val="29"/>
        </w:numPr>
        <w:spacing w:before="0" w:beforeAutospacing="0" w:after="240" w:afterAutospacing="0"/>
        <w:jc w:val="both"/>
        <w:rPr>
          <w:rFonts w:asciiTheme="minorHAnsi" w:hAnsiTheme="minorHAnsi" w:cstheme="minorHAnsi"/>
          <w:sz w:val="22"/>
          <w:szCs w:val="22"/>
        </w:rPr>
      </w:pPr>
      <w:r w:rsidRPr="005428F8">
        <w:rPr>
          <w:rFonts w:asciiTheme="minorHAnsi" w:hAnsiTheme="minorHAnsi" w:cstheme="minorHAnsi"/>
          <w:b/>
          <w:bCs/>
          <w:sz w:val="22"/>
          <w:szCs w:val="22"/>
        </w:rPr>
        <w:t>Electronically</w:t>
      </w:r>
      <w:r w:rsidRPr="005428F8">
        <w:rPr>
          <w:rFonts w:asciiTheme="minorHAnsi" w:hAnsiTheme="minorHAnsi" w:cstheme="minorHAnsi"/>
          <w:sz w:val="22"/>
          <w:szCs w:val="22"/>
        </w:rPr>
        <w:t xml:space="preserve">: via email to </w:t>
      </w:r>
      <w:hyperlink r:id="rId17" w:history="1">
        <w:r w:rsidRPr="005428F8">
          <w:rPr>
            <w:rStyle w:val="Hyperlink"/>
            <w:rFonts w:asciiTheme="minorHAnsi" w:hAnsiTheme="minorHAnsi" w:cstheme="minorHAnsi"/>
            <w:sz w:val="22"/>
            <w:szCs w:val="22"/>
          </w:rPr>
          <w:t>Liberia.procurementinfo@plan-international.org</w:t>
        </w:r>
      </w:hyperlink>
      <w:r w:rsidR="003A2714">
        <w:rPr>
          <w:rFonts w:asciiTheme="minorHAnsi" w:hAnsiTheme="minorHAnsi" w:cstheme="minorHAnsi"/>
          <w:sz w:val="22"/>
          <w:szCs w:val="22"/>
        </w:rPr>
        <w:t xml:space="preserve"> </w:t>
      </w:r>
      <w:r w:rsidRPr="005428F8">
        <w:rPr>
          <w:rFonts w:asciiTheme="minorHAnsi" w:hAnsiTheme="minorHAnsi" w:cstheme="minorHAnsi"/>
          <w:sz w:val="22"/>
          <w:szCs w:val="22"/>
        </w:rPr>
        <w:t xml:space="preserve">with the subject line: </w:t>
      </w:r>
      <w:r w:rsidRPr="005428F8">
        <w:rPr>
          <w:rFonts w:asciiTheme="minorHAnsi" w:hAnsiTheme="minorHAnsi" w:cstheme="minorHAnsi"/>
          <w:i/>
          <w:iCs/>
          <w:sz w:val="22"/>
          <w:szCs w:val="22"/>
        </w:rPr>
        <w:t>"</w:t>
      </w:r>
      <w:r w:rsidR="00911E66">
        <w:rPr>
          <w:rFonts w:asciiTheme="minorHAnsi" w:hAnsiTheme="minorHAnsi" w:cstheme="minorHAnsi"/>
          <w:i/>
          <w:iCs/>
          <w:sz w:val="22"/>
          <w:szCs w:val="22"/>
        </w:rPr>
        <w:t>ITT</w:t>
      </w:r>
      <w:r w:rsidRPr="005428F8">
        <w:rPr>
          <w:rFonts w:asciiTheme="minorHAnsi" w:hAnsiTheme="minorHAnsi" w:cstheme="minorHAnsi"/>
          <w:i/>
          <w:iCs/>
          <w:sz w:val="22"/>
          <w:szCs w:val="22"/>
        </w:rPr>
        <w:t xml:space="preserve"> for eLIS Liberia – [Firm Name]"</w:t>
      </w:r>
      <w:r w:rsidRPr="005428F8">
        <w:rPr>
          <w:rFonts w:asciiTheme="minorHAnsi" w:hAnsiTheme="minorHAnsi" w:cstheme="minorHAnsi"/>
          <w:sz w:val="22"/>
          <w:szCs w:val="22"/>
        </w:rPr>
        <w:t>. All files must be in PDF format. If the file size exceeds 10MB, bidders are advised to share download links from secure cloud storage.</w:t>
      </w:r>
    </w:p>
    <w:p w14:paraId="31B73EB1" w14:textId="42B619EA" w:rsidR="0051241D" w:rsidRPr="0008632B" w:rsidRDefault="0051241D" w:rsidP="0008632B">
      <w:pPr>
        <w:pStyle w:val="NormalWeb"/>
        <w:spacing w:before="0" w:beforeAutospacing="0" w:after="0" w:afterAutospacing="0"/>
        <w:jc w:val="both"/>
        <w:rPr>
          <w:rFonts w:asciiTheme="minorHAnsi" w:hAnsiTheme="minorHAnsi" w:cstheme="minorHAnsi"/>
          <w:b/>
          <w:bCs/>
          <w:color w:val="auto"/>
          <w:sz w:val="22"/>
          <w:szCs w:val="22"/>
        </w:rPr>
      </w:pPr>
      <w:r w:rsidRPr="0008632B">
        <w:rPr>
          <w:rFonts w:asciiTheme="minorHAnsi" w:hAnsiTheme="minorHAnsi" w:cstheme="minorHAnsi"/>
          <w:b/>
          <w:bCs/>
          <w:color w:val="auto"/>
          <w:sz w:val="22"/>
          <w:szCs w:val="22"/>
        </w:rPr>
        <w:t>Deadline for submission</w:t>
      </w:r>
      <w:r w:rsidRPr="003023B2">
        <w:rPr>
          <w:rFonts w:asciiTheme="minorHAnsi" w:hAnsiTheme="minorHAnsi" w:cstheme="minorHAnsi"/>
          <w:b/>
          <w:bCs/>
          <w:color w:val="auto"/>
          <w:sz w:val="22"/>
          <w:szCs w:val="22"/>
        </w:rPr>
        <w:t xml:space="preserve">: </w:t>
      </w:r>
      <w:r w:rsidR="003023B2" w:rsidRPr="003023B2">
        <w:rPr>
          <w:rFonts w:asciiTheme="minorHAnsi" w:hAnsiTheme="minorHAnsi" w:cstheme="minorHAnsi"/>
          <w:b/>
          <w:sz w:val="22"/>
          <w:szCs w:val="22"/>
        </w:rPr>
        <w:t>1</w:t>
      </w:r>
      <w:r w:rsidR="00516F23">
        <w:rPr>
          <w:rFonts w:asciiTheme="minorHAnsi" w:hAnsiTheme="minorHAnsi" w:cstheme="minorHAnsi"/>
          <w:b/>
          <w:sz w:val="22"/>
          <w:szCs w:val="22"/>
        </w:rPr>
        <w:t>5</w:t>
      </w:r>
      <w:r w:rsidR="003023B2" w:rsidRPr="003023B2">
        <w:rPr>
          <w:rFonts w:asciiTheme="minorHAnsi" w:hAnsiTheme="minorHAnsi" w:cstheme="minorHAnsi"/>
          <w:b/>
          <w:sz w:val="22"/>
          <w:szCs w:val="22"/>
        </w:rPr>
        <w:t>-09-2025</w:t>
      </w:r>
    </w:p>
    <w:p w14:paraId="17158CFC" w14:textId="77777777" w:rsidR="0051241D" w:rsidRPr="005428F8" w:rsidRDefault="0051241D" w:rsidP="0051241D">
      <w:pPr>
        <w:pStyle w:val="NormalWeb"/>
        <w:spacing w:before="0" w:beforeAutospacing="0" w:after="0" w:afterAutospacing="0"/>
        <w:jc w:val="both"/>
        <w:rPr>
          <w:rFonts w:asciiTheme="minorHAnsi" w:hAnsiTheme="minorHAnsi" w:cstheme="minorHAnsi"/>
          <w:sz w:val="22"/>
          <w:szCs w:val="22"/>
        </w:rPr>
      </w:pPr>
    </w:p>
    <w:p w14:paraId="1F03E809" w14:textId="67B88609" w:rsidR="002D4D1E" w:rsidRPr="00392E0B" w:rsidRDefault="002D4D1E" w:rsidP="00703E80">
      <w:pPr>
        <w:pStyle w:val="NormalWeb"/>
        <w:spacing w:before="0" w:beforeAutospacing="0" w:after="0" w:afterAutospacing="0"/>
        <w:jc w:val="both"/>
        <w:rPr>
          <w:rFonts w:asciiTheme="minorHAnsi" w:hAnsiTheme="minorHAnsi" w:cstheme="minorHAnsi"/>
          <w:color w:val="auto"/>
          <w:sz w:val="22"/>
          <w:szCs w:val="22"/>
        </w:rPr>
      </w:pPr>
      <w:r w:rsidRPr="00392E0B">
        <w:rPr>
          <w:rFonts w:asciiTheme="minorHAnsi" w:hAnsiTheme="minorHAnsi" w:cstheme="minorHAnsi"/>
          <w:sz w:val="22"/>
          <w:szCs w:val="22"/>
        </w:rPr>
        <w:t xml:space="preserve">The offer and all correspondence and documents related to the tender must be written in </w:t>
      </w:r>
      <w:r w:rsidRPr="00392E0B">
        <w:rPr>
          <w:rFonts w:asciiTheme="minorHAnsi" w:hAnsiTheme="minorHAnsi" w:cstheme="minorHAnsi"/>
          <w:color w:val="auto"/>
          <w:sz w:val="22"/>
          <w:szCs w:val="22"/>
        </w:rPr>
        <w:t>English Language</w:t>
      </w:r>
      <w:r w:rsidR="001D30D8" w:rsidRPr="00392E0B">
        <w:rPr>
          <w:rFonts w:asciiTheme="minorHAnsi" w:hAnsiTheme="minorHAnsi" w:cstheme="minorHAnsi"/>
          <w:color w:val="auto"/>
          <w:sz w:val="22"/>
          <w:szCs w:val="22"/>
        </w:rPr>
        <w:t>.</w:t>
      </w:r>
    </w:p>
    <w:p w14:paraId="56507EBF" w14:textId="77777777" w:rsidR="00D63B29" w:rsidRPr="00392E0B" w:rsidRDefault="00D63B29" w:rsidP="00703E80">
      <w:pPr>
        <w:pStyle w:val="NormalWeb"/>
        <w:spacing w:before="0" w:beforeAutospacing="0" w:after="0" w:afterAutospacing="0"/>
        <w:jc w:val="both"/>
        <w:rPr>
          <w:rFonts w:asciiTheme="minorHAnsi" w:hAnsiTheme="minorHAnsi" w:cstheme="minorHAnsi"/>
          <w:b/>
          <w:bCs/>
          <w:sz w:val="22"/>
          <w:szCs w:val="22"/>
        </w:rPr>
      </w:pPr>
    </w:p>
    <w:p w14:paraId="309A91F0" w14:textId="65CA6136" w:rsidR="00A36E9C" w:rsidRPr="00FA08BF" w:rsidRDefault="00A36E9C" w:rsidP="00703E80">
      <w:pPr>
        <w:pStyle w:val="NormalWeb"/>
        <w:spacing w:before="0" w:beforeAutospacing="0" w:after="0" w:afterAutospacing="0"/>
        <w:jc w:val="both"/>
        <w:rPr>
          <w:rFonts w:asciiTheme="minorHAnsi" w:hAnsiTheme="minorHAnsi" w:cstheme="minorHAnsi"/>
          <w:sz w:val="22"/>
          <w:szCs w:val="22"/>
        </w:rPr>
      </w:pPr>
      <w:r w:rsidRPr="00FA08BF">
        <w:rPr>
          <w:rFonts w:asciiTheme="minorHAnsi" w:hAnsiTheme="minorHAnsi" w:cstheme="minorHAnsi"/>
          <w:sz w:val="22"/>
          <w:szCs w:val="22"/>
        </w:rPr>
        <w:t xml:space="preserve">Each </w:t>
      </w:r>
      <w:r w:rsidR="00EC0F78" w:rsidRPr="00FA08BF">
        <w:rPr>
          <w:rFonts w:asciiTheme="minorHAnsi" w:hAnsiTheme="minorHAnsi" w:cstheme="minorHAnsi"/>
          <w:sz w:val="22"/>
          <w:szCs w:val="22"/>
        </w:rPr>
        <w:t>Bidder</w:t>
      </w:r>
      <w:r w:rsidRPr="00FA08BF">
        <w:rPr>
          <w:rFonts w:asciiTheme="minorHAnsi" w:hAnsiTheme="minorHAnsi" w:cstheme="minorHAnsi"/>
          <w:sz w:val="22"/>
          <w:szCs w:val="22"/>
        </w:rPr>
        <w:t xml:space="preserve"> may submit only one </w:t>
      </w:r>
      <w:r w:rsidR="001D30D8" w:rsidRPr="00FA08BF">
        <w:rPr>
          <w:rFonts w:asciiTheme="minorHAnsi" w:hAnsiTheme="minorHAnsi" w:cstheme="minorHAnsi"/>
          <w:sz w:val="22"/>
          <w:szCs w:val="22"/>
        </w:rPr>
        <w:t xml:space="preserve">(1) </w:t>
      </w:r>
      <w:r w:rsidRPr="00FA08BF">
        <w:rPr>
          <w:rFonts w:asciiTheme="minorHAnsi" w:hAnsiTheme="minorHAnsi" w:cstheme="minorHAnsi"/>
          <w:sz w:val="22"/>
          <w:szCs w:val="22"/>
        </w:rPr>
        <w:t xml:space="preserve">offer. </w:t>
      </w:r>
    </w:p>
    <w:p w14:paraId="5774AD4C" w14:textId="77777777" w:rsidR="00D63B29" w:rsidRPr="00392E0B" w:rsidRDefault="00D63B29" w:rsidP="00703E80">
      <w:pPr>
        <w:pStyle w:val="NormalWeb"/>
        <w:spacing w:before="0" w:beforeAutospacing="0" w:after="0" w:afterAutospacing="0"/>
        <w:jc w:val="both"/>
        <w:rPr>
          <w:rFonts w:asciiTheme="minorHAnsi" w:hAnsiTheme="minorHAnsi" w:cstheme="minorHAnsi"/>
          <w:sz w:val="22"/>
          <w:szCs w:val="22"/>
        </w:rPr>
      </w:pPr>
    </w:p>
    <w:p w14:paraId="4A6ED676" w14:textId="62B27ABD" w:rsidR="00556EED" w:rsidRPr="00392E0B" w:rsidRDefault="00090205" w:rsidP="00703E80">
      <w:pPr>
        <w:pStyle w:val="NormalWeb"/>
        <w:spacing w:before="0" w:beforeAutospacing="0" w:after="0" w:afterAutospacing="0"/>
        <w:jc w:val="both"/>
        <w:rPr>
          <w:rFonts w:asciiTheme="minorHAnsi" w:hAnsiTheme="minorHAnsi" w:cstheme="minorHAnsi"/>
          <w:sz w:val="22"/>
          <w:szCs w:val="22"/>
        </w:rPr>
      </w:pPr>
      <w:r w:rsidRPr="00392E0B">
        <w:rPr>
          <w:rFonts w:asciiTheme="minorHAnsi" w:hAnsiTheme="minorHAnsi" w:cstheme="minorHAnsi"/>
          <w:sz w:val="22"/>
          <w:szCs w:val="22"/>
        </w:rPr>
        <w:t xml:space="preserve">Unless stated otherwise, all communications from </w:t>
      </w:r>
      <w:r w:rsidR="00711B60" w:rsidRPr="00392E0B">
        <w:rPr>
          <w:rFonts w:asciiTheme="minorHAnsi" w:hAnsiTheme="minorHAnsi" w:cstheme="minorHAnsi"/>
          <w:sz w:val="22"/>
          <w:szCs w:val="22"/>
        </w:rPr>
        <w:t>Bidders in relation to this tender</w:t>
      </w:r>
      <w:r w:rsidR="00F22126" w:rsidRPr="00392E0B">
        <w:rPr>
          <w:rFonts w:asciiTheme="minorHAnsi" w:hAnsiTheme="minorHAnsi" w:cstheme="minorHAnsi"/>
          <w:sz w:val="22"/>
          <w:szCs w:val="22"/>
        </w:rPr>
        <w:t>, including Clarification Questions,</w:t>
      </w:r>
      <w:r w:rsidR="00711B60" w:rsidRPr="00392E0B">
        <w:rPr>
          <w:rFonts w:asciiTheme="minorHAnsi" w:hAnsiTheme="minorHAnsi" w:cstheme="minorHAnsi"/>
          <w:sz w:val="22"/>
          <w:szCs w:val="22"/>
        </w:rPr>
        <w:t xml:space="preserve"> </w:t>
      </w:r>
      <w:r w:rsidRPr="00392E0B">
        <w:rPr>
          <w:rFonts w:asciiTheme="minorHAnsi" w:hAnsiTheme="minorHAnsi" w:cstheme="minorHAnsi"/>
          <w:sz w:val="22"/>
          <w:szCs w:val="22"/>
        </w:rPr>
        <w:t>must be directed to</w:t>
      </w:r>
      <w:r w:rsidR="00580B61" w:rsidRPr="00392E0B">
        <w:rPr>
          <w:rFonts w:asciiTheme="minorHAnsi" w:hAnsiTheme="minorHAnsi" w:cstheme="minorHAnsi"/>
          <w:sz w:val="22"/>
          <w:szCs w:val="22"/>
        </w:rPr>
        <w:t xml:space="preserve"> </w:t>
      </w:r>
      <w:hyperlink r:id="rId18" w:history="1">
        <w:r w:rsidR="00AF66E6" w:rsidRPr="00392E0B">
          <w:rPr>
            <w:rStyle w:val="Hyperlink"/>
            <w:rFonts w:asciiTheme="minorHAnsi" w:hAnsiTheme="minorHAnsi" w:cstheme="minorHAnsi"/>
            <w:sz w:val="22"/>
            <w:szCs w:val="22"/>
          </w:rPr>
          <w:t>Liberia.procurementinfo@plan-international.org</w:t>
        </w:r>
      </w:hyperlink>
      <w:r w:rsidR="00580B61" w:rsidRPr="00392E0B">
        <w:rPr>
          <w:rFonts w:asciiTheme="minorHAnsi" w:hAnsiTheme="minorHAnsi" w:cstheme="minorHAnsi"/>
          <w:sz w:val="22"/>
          <w:szCs w:val="22"/>
        </w:rPr>
        <w:t xml:space="preserve"> </w:t>
      </w:r>
      <w:r w:rsidR="00FD27D5" w:rsidRPr="00392E0B">
        <w:rPr>
          <w:rFonts w:asciiTheme="minorHAnsi" w:hAnsiTheme="minorHAnsi" w:cstheme="minorHAnsi"/>
          <w:sz w:val="22"/>
          <w:szCs w:val="22"/>
        </w:rPr>
        <w:t xml:space="preserve">and must include the </w:t>
      </w:r>
      <w:r w:rsidR="00911E66">
        <w:rPr>
          <w:rFonts w:asciiTheme="minorHAnsi" w:hAnsiTheme="minorHAnsi" w:cstheme="minorHAnsi"/>
          <w:sz w:val="22"/>
          <w:szCs w:val="22"/>
        </w:rPr>
        <w:t>ITT</w:t>
      </w:r>
      <w:r w:rsidR="00FD27D5" w:rsidRPr="00392E0B">
        <w:rPr>
          <w:rFonts w:asciiTheme="minorHAnsi" w:hAnsiTheme="minorHAnsi" w:cstheme="minorHAnsi"/>
          <w:sz w:val="22"/>
          <w:szCs w:val="22"/>
        </w:rPr>
        <w:t xml:space="preserve"> reference number</w:t>
      </w:r>
      <w:r w:rsidR="00100EEB" w:rsidRPr="003023B2">
        <w:rPr>
          <w:rFonts w:asciiTheme="minorHAnsi" w:hAnsiTheme="minorHAnsi" w:cstheme="minorHAnsi"/>
          <w:sz w:val="22"/>
          <w:szCs w:val="22"/>
        </w:rPr>
        <w:t xml:space="preserve">: </w:t>
      </w:r>
      <w:r w:rsidR="00125EE5">
        <w:rPr>
          <w:rFonts w:asciiTheme="minorHAnsi" w:hAnsiTheme="minorHAnsi" w:cstheme="minorHAnsi"/>
          <w:sz w:val="22"/>
          <w:szCs w:val="22"/>
        </w:rPr>
        <w:t>PIL-eLIS-</w:t>
      </w:r>
      <w:r w:rsidR="003023B2" w:rsidRPr="003023B2">
        <w:rPr>
          <w:rFonts w:asciiTheme="minorHAnsi" w:hAnsiTheme="minorHAnsi" w:cstheme="minorHAnsi"/>
          <w:sz w:val="22"/>
          <w:szCs w:val="22"/>
        </w:rPr>
        <w:t>001</w:t>
      </w:r>
      <w:r w:rsidR="001D30D8" w:rsidRPr="003023B2">
        <w:rPr>
          <w:rFonts w:asciiTheme="minorHAnsi" w:hAnsiTheme="minorHAnsi" w:cstheme="minorHAnsi"/>
          <w:sz w:val="22"/>
          <w:szCs w:val="22"/>
        </w:rPr>
        <w:t>.</w:t>
      </w:r>
      <w:r w:rsidR="00A61F16" w:rsidRPr="00392E0B">
        <w:rPr>
          <w:rFonts w:asciiTheme="minorHAnsi" w:hAnsiTheme="minorHAnsi" w:cstheme="minorHAnsi"/>
          <w:sz w:val="22"/>
          <w:szCs w:val="22"/>
        </w:rPr>
        <w:t xml:space="preserve"> </w:t>
      </w:r>
    </w:p>
    <w:p w14:paraId="21EA01B9" w14:textId="3859095D" w:rsidR="000D4807" w:rsidRPr="002E2EDB" w:rsidRDefault="0088096D" w:rsidP="002E2EDB">
      <w:pPr>
        <w:pStyle w:val="Heading1"/>
        <w:rPr>
          <w:rStyle w:val="Header1"/>
        </w:rPr>
      </w:pPr>
      <w:bookmarkStart w:id="5" w:name="_Toc205320184"/>
      <w:r w:rsidRPr="002E2EDB">
        <w:rPr>
          <w:rStyle w:val="Header1"/>
        </w:rPr>
        <w:t>Key Dates and Timelines</w:t>
      </w:r>
      <w:bookmarkEnd w:id="5"/>
    </w:p>
    <w:p w14:paraId="293CE94C" w14:textId="47CED8C0" w:rsidR="0079563C" w:rsidRPr="00392E0B" w:rsidRDefault="00BB699D" w:rsidP="00705758">
      <w:pPr>
        <w:pStyle w:val="NormalWeb"/>
        <w:spacing w:before="0" w:beforeAutospacing="0" w:after="0" w:afterAutospacing="0"/>
        <w:jc w:val="both"/>
        <w:rPr>
          <w:rFonts w:asciiTheme="minorHAnsi" w:hAnsiTheme="minorHAnsi" w:cstheme="minorHAnsi"/>
          <w:sz w:val="22"/>
          <w:szCs w:val="22"/>
        </w:rPr>
      </w:pPr>
      <w:r w:rsidRPr="00392E0B">
        <w:rPr>
          <w:rFonts w:asciiTheme="minorHAnsi" w:hAnsiTheme="minorHAnsi" w:cstheme="minorHAnsi"/>
          <w:sz w:val="22"/>
          <w:szCs w:val="22"/>
        </w:rPr>
        <w:t xml:space="preserve">The following table </w:t>
      </w:r>
      <w:r w:rsidR="00426BBC" w:rsidRPr="00392E0B">
        <w:rPr>
          <w:rFonts w:asciiTheme="minorHAnsi" w:hAnsiTheme="minorHAnsi" w:cstheme="minorHAnsi"/>
          <w:sz w:val="22"/>
          <w:szCs w:val="22"/>
        </w:rPr>
        <w:t xml:space="preserve">outlines the key dates and timelines associated with this </w:t>
      </w:r>
      <w:r w:rsidR="00911E66">
        <w:rPr>
          <w:rFonts w:asciiTheme="minorHAnsi" w:hAnsiTheme="minorHAnsi" w:cstheme="minorHAnsi"/>
          <w:sz w:val="22"/>
          <w:szCs w:val="22"/>
        </w:rPr>
        <w:t>ITT</w:t>
      </w:r>
      <w:r w:rsidR="00B524F2" w:rsidRPr="00392E0B">
        <w:rPr>
          <w:rFonts w:asciiTheme="minorHAnsi" w:hAnsiTheme="minorHAnsi" w:cstheme="minorHAnsi"/>
          <w:sz w:val="22"/>
          <w:szCs w:val="22"/>
        </w:rPr>
        <w:t xml:space="preserve">. </w:t>
      </w:r>
      <w:r w:rsidR="00B405A9" w:rsidRPr="00392E0B">
        <w:rPr>
          <w:rFonts w:asciiTheme="minorHAnsi" w:hAnsiTheme="minorHAnsi" w:cstheme="minorHAnsi"/>
          <w:sz w:val="22"/>
          <w:szCs w:val="22"/>
        </w:rPr>
        <w:t>Pl</w:t>
      </w:r>
      <w:r w:rsidR="004003C1" w:rsidRPr="00392E0B">
        <w:rPr>
          <w:rFonts w:asciiTheme="minorHAnsi" w:hAnsiTheme="minorHAnsi" w:cstheme="minorHAnsi"/>
          <w:sz w:val="22"/>
          <w:szCs w:val="22"/>
        </w:rPr>
        <w:t xml:space="preserve">an International reserves the right to </w:t>
      </w:r>
      <w:r w:rsidR="007D240C" w:rsidRPr="00392E0B">
        <w:rPr>
          <w:rFonts w:asciiTheme="minorHAnsi" w:hAnsiTheme="minorHAnsi" w:cstheme="minorHAnsi"/>
          <w:sz w:val="22"/>
          <w:szCs w:val="22"/>
        </w:rPr>
        <w:t>change these at any time</w:t>
      </w:r>
      <w:r w:rsidR="0033162F" w:rsidRPr="00392E0B">
        <w:rPr>
          <w:rFonts w:asciiTheme="minorHAnsi" w:hAnsiTheme="minorHAnsi" w:cstheme="minorHAnsi"/>
          <w:sz w:val="22"/>
          <w:szCs w:val="22"/>
        </w:rPr>
        <w:t xml:space="preserve">. </w:t>
      </w:r>
      <w:r w:rsidR="005507D6" w:rsidRPr="00392E0B">
        <w:rPr>
          <w:rFonts w:asciiTheme="minorHAnsi" w:hAnsiTheme="minorHAnsi" w:cstheme="minorHAnsi"/>
          <w:sz w:val="22"/>
          <w:szCs w:val="22"/>
        </w:rPr>
        <w:t xml:space="preserve">To maintain transparency, </w:t>
      </w:r>
      <w:r w:rsidR="0079563C" w:rsidRPr="00392E0B">
        <w:rPr>
          <w:rFonts w:asciiTheme="minorHAnsi" w:hAnsiTheme="minorHAnsi" w:cstheme="minorHAnsi"/>
          <w:sz w:val="22"/>
          <w:szCs w:val="22"/>
        </w:rPr>
        <w:t>fairness,</w:t>
      </w:r>
      <w:r w:rsidR="005507D6" w:rsidRPr="00392E0B">
        <w:rPr>
          <w:rFonts w:asciiTheme="minorHAnsi" w:hAnsiTheme="minorHAnsi" w:cstheme="minorHAnsi"/>
          <w:sz w:val="22"/>
          <w:szCs w:val="22"/>
        </w:rPr>
        <w:t xml:space="preserve"> and adequate time to prepare </w:t>
      </w:r>
      <w:r w:rsidR="00985829" w:rsidRPr="00392E0B">
        <w:rPr>
          <w:rFonts w:asciiTheme="minorHAnsi" w:hAnsiTheme="minorHAnsi" w:cstheme="minorHAnsi"/>
          <w:sz w:val="22"/>
          <w:szCs w:val="22"/>
        </w:rPr>
        <w:t>their offers</w:t>
      </w:r>
      <w:r w:rsidR="005507D6" w:rsidRPr="00392E0B">
        <w:rPr>
          <w:rFonts w:asciiTheme="minorHAnsi" w:hAnsiTheme="minorHAnsi" w:cstheme="minorHAnsi"/>
          <w:sz w:val="22"/>
          <w:szCs w:val="22"/>
        </w:rPr>
        <w:t xml:space="preserve">, Plan International will inform all interested Parties of any changes to these key dates and timelines </w:t>
      </w:r>
      <w:r w:rsidR="00B106A4" w:rsidRPr="00392E0B">
        <w:rPr>
          <w:rFonts w:asciiTheme="minorHAnsi" w:hAnsiTheme="minorHAnsi" w:cstheme="minorHAnsi"/>
          <w:sz w:val="22"/>
          <w:szCs w:val="22"/>
        </w:rPr>
        <w:t xml:space="preserve">simultaneously and </w:t>
      </w:r>
      <w:r w:rsidR="005507D6" w:rsidRPr="00392E0B">
        <w:rPr>
          <w:rFonts w:asciiTheme="minorHAnsi" w:hAnsiTheme="minorHAnsi" w:cstheme="minorHAnsi"/>
          <w:sz w:val="22"/>
          <w:szCs w:val="22"/>
        </w:rPr>
        <w:t>in a timely fashion.</w:t>
      </w:r>
    </w:p>
    <w:p w14:paraId="4AF9974C" w14:textId="77777777" w:rsidR="00D93B41" w:rsidRPr="00392E0B" w:rsidRDefault="00D93B41" w:rsidP="00703E80">
      <w:pPr>
        <w:pStyle w:val="BodyText0"/>
        <w:spacing w:before="0" w:after="0" w:line="240" w:lineRule="auto"/>
        <w:rPr>
          <w:rFonts w:asciiTheme="minorHAnsi" w:hAnsiTheme="minorHAnsi" w:cstheme="minorHAnsi"/>
          <w:b/>
          <w:color w:val="000000"/>
          <w:szCs w:val="22"/>
        </w:rPr>
      </w:pPr>
    </w:p>
    <w:tbl>
      <w:tblPr>
        <w:tblStyle w:val="TableGrid"/>
        <w:tblW w:w="9072" w:type="dxa"/>
        <w:tblInd w:w="704" w:type="dxa"/>
        <w:tblLook w:val="04A0" w:firstRow="1" w:lastRow="0" w:firstColumn="1" w:lastColumn="0" w:noHBand="0" w:noVBand="1"/>
      </w:tblPr>
      <w:tblGrid>
        <w:gridCol w:w="4961"/>
        <w:gridCol w:w="4111"/>
      </w:tblGrid>
      <w:tr w:rsidR="004366A7" w:rsidRPr="00392E0B" w14:paraId="7307930D" w14:textId="77777777" w:rsidTr="00674D0E">
        <w:tc>
          <w:tcPr>
            <w:tcW w:w="4961" w:type="dxa"/>
            <w:shd w:val="clear" w:color="auto" w:fill="0070C0"/>
            <w:tcMar>
              <w:left w:w="85" w:type="dxa"/>
            </w:tcMar>
          </w:tcPr>
          <w:p w14:paraId="57191866" w14:textId="77777777" w:rsidR="004366A7" w:rsidRPr="00392E0B" w:rsidRDefault="004366A7" w:rsidP="00703E80">
            <w:pPr>
              <w:jc w:val="center"/>
              <w:rPr>
                <w:rFonts w:asciiTheme="minorHAnsi" w:hAnsiTheme="minorHAnsi" w:cstheme="minorHAnsi"/>
                <w:b/>
                <w:sz w:val="22"/>
                <w:szCs w:val="22"/>
              </w:rPr>
            </w:pPr>
            <w:r w:rsidRPr="00392E0B">
              <w:rPr>
                <w:rFonts w:asciiTheme="minorHAnsi" w:hAnsiTheme="minorHAnsi" w:cstheme="minorHAnsi"/>
                <w:b/>
                <w:color w:val="FFFFFF" w:themeColor="background1"/>
                <w:sz w:val="22"/>
                <w:szCs w:val="22"/>
              </w:rPr>
              <w:t>Activity</w:t>
            </w:r>
          </w:p>
        </w:tc>
        <w:tc>
          <w:tcPr>
            <w:tcW w:w="4111" w:type="dxa"/>
            <w:shd w:val="clear" w:color="auto" w:fill="0070C0"/>
            <w:tcMar>
              <w:left w:w="85" w:type="dxa"/>
            </w:tcMar>
          </w:tcPr>
          <w:p w14:paraId="78C9DBF1" w14:textId="081ACF4D" w:rsidR="004366A7" w:rsidRPr="00392E0B" w:rsidRDefault="004366A7" w:rsidP="003023B2">
            <w:pPr>
              <w:jc w:val="center"/>
              <w:rPr>
                <w:rFonts w:asciiTheme="minorHAnsi" w:hAnsiTheme="minorHAnsi" w:cstheme="minorHAnsi"/>
                <w:b/>
                <w:color w:val="FFFFFF" w:themeColor="background1"/>
                <w:sz w:val="22"/>
                <w:szCs w:val="22"/>
              </w:rPr>
            </w:pPr>
            <w:r w:rsidRPr="00392E0B">
              <w:rPr>
                <w:rFonts w:asciiTheme="minorHAnsi" w:hAnsiTheme="minorHAnsi" w:cstheme="minorHAnsi"/>
                <w:b/>
                <w:color w:val="FFFFFF" w:themeColor="background1"/>
                <w:sz w:val="22"/>
                <w:szCs w:val="22"/>
              </w:rPr>
              <w:t>Date</w:t>
            </w:r>
          </w:p>
        </w:tc>
      </w:tr>
      <w:tr w:rsidR="004366A7" w:rsidRPr="00392E0B" w14:paraId="1820CDB2" w14:textId="77777777" w:rsidTr="00674D0E">
        <w:tc>
          <w:tcPr>
            <w:tcW w:w="4961" w:type="dxa"/>
            <w:shd w:val="clear" w:color="auto" w:fill="DBE5F1" w:themeFill="accent1" w:themeFillTint="33"/>
            <w:tcMar>
              <w:left w:w="85" w:type="dxa"/>
            </w:tcMar>
            <w:vAlign w:val="center"/>
          </w:tcPr>
          <w:p w14:paraId="04A14626" w14:textId="0A2CEDD1" w:rsidR="004366A7" w:rsidRPr="003023B2" w:rsidRDefault="00A06A0D" w:rsidP="00703E80">
            <w:pPr>
              <w:pStyle w:val="Table"/>
              <w:rPr>
                <w:rFonts w:asciiTheme="minorHAnsi" w:hAnsiTheme="minorHAnsi" w:cstheme="minorHAnsi"/>
                <w:b/>
                <w:sz w:val="22"/>
                <w:szCs w:val="22"/>
              </w:rPr>
            </w:pPr>
            <w:r w:rsidRPr="003023B2">
              <w:rPr>
                <w:rFonts w:asciiTheme="minorHAnsi" w:hAnsiTheme="minorHAnsi" w:cstheme="minorHAnsi"/>
                <w:bCs/>
                <w:sz w:val="22"/>
                <w:szCs w:val="22"/>
              </w:rPr>
              <w:t>Issue of Invitation to Tender</w:t>
            </w:r>
          </w:p>
        </w:tc>
        <w:tc>
          <w:tcPr>
            <w:tcW w:w="4111" w:type="dxa"/>
            <w:tcMar>
              <w:left w:w="85" w:type="dxa"/>
            </w:tcMar>
            <w:vAlign w:val="center"/>
          </w:tcPr>
          <w:p w14:paraId="3A0CCCFD" w14:textId="3CA8E5CE" w:rsidR="004366A7" w:rsidRPr="003023B2" w:rsidRDefault="003023B2" w:rsidP="003023B2">
            <w:pPr>
              <w:pStyle w:val="Table"/>
              <w:ind w:left="0"/>
              <w:jc w:val="center"/>
              <w:rPr>
                <w:rFonts w:asciiTheme="minorHAnsi" w:hAnsiTheme="minorHAnsi" w:cstheme="minorHAnsi"/>
                <w:b/>
                <w:sz w:val="22"/>
                <w:szCs w:val="22"/>
              </w:rPr>
            </w:pPr>
            <w:r w:rsidRPr="003023B2">
              <w:rPr>
                <w:rFonts w:asciiTheme="minorHAnsi" w:hAnsiTheme="minorHAnsi" w:cstheme="minorHAnsi"/>
                <w:b/>
                <w:sz w:val="22"/>
                <w:szCs w:val="22"/>
              </w:rPr>
              <w:t>13-08-2025</w:t>
            </w:r>
          </w:p>
        </w:tc>
      </w:tr>
      <w:tr w:rsidR="004366A7" w:rsidRPr="00392E0B" w14:paraId="2EC059D6" w14:textId="77777777" w:rsidTr="00674D0E">
        <w:tc>
          <w:tcPr>
            <w:tcW w:w="4961" w:type="dxa"/>
            <w:shd w:val="clear" w:color="auto" w:fill="DBE5F1" w:themeFill="accent1" w:themeFillTint="33"/>
            <w:tcMar>
              <w:left w:w="85" w:type="dxa"/>
            </w:tcMar>
            <w:vAlign w:val="center"/>
          </w:tcPr>
          <w:p w14:paraId="73394DE3" w14:textId="7060015F" w:rsidR="004366A7" w:rsidRPr="003023B2" w:rsidRDefault="004366A7" w:rsidP="00703E80">
            <w:pPr>
              <w:pStyle w:val="Table"/>
              <w:rPr>
                <w:rFonts w:asciiTheme="minorHAnsi" w:hAnsiTheme="minorHAnsi" w:cstheme="minorHAnsi"/>
                <w:sz w:val="22"/>
                <w:szCs w:val="22"/>
              </w:rPr>
            </w:pPr>
            <w:r w:rsidRPr="003023B2">
              <w:rPr>
                <w:rFonts w:asciiTheme="minorHAnsi" w:hAnsiTheme="minorHAnsi" w:cstheme="minorHAnsi"/>
                <w:sz w:val="22"/>
                <w:szCs w:val="22"/>
              </w:rPr>
              <w:lastRenderedPageBreak/>
              <w:t>Deadline for supplier submission of clarifications questions</w:t>
            </w:r>
            <w:r w:rsidR="005D33B4" w:rsidRPr="003023B2">
              <w:rPr>
                <w:rFonts w:asciiTheme="minorHAnsi" w:hAnsiTheme="minorHAnsi" w:cstheme="minorHAnsi"/>
                <w:sz w:val="22"/>
                <w:szCs w:val="22"/>
              </w:rPr>
              <w:t xml:space="preserve"> </w:t>
            </w:r>
          </w:p>
        </w:tc>
        <w:tc>
          <w:tcPr>
            <w:tcW w:w="4111" w:type="dxa"/>
            <w:tcMar>
              <w:left w:w="85" w:type="dxa"/>
            </w:tcMar>
            <w:vAlign w:val="center"/>
          </w:tcPr>
          <w:p w14:paraId="786DFE43" w14:textId="014F3C33" w:rsidR="004366A7" w:rsidRPr="003023B2" w:rsidRDefault="003023B2" w:rsidP="00703E80">
            <w:pPr>
              <w:pStyle w:val="Table"/>
              <w:ind w:left="0"/>
              <w:rPr>
                <w:rFonts w:asciiTheme="minorHAnsi" w:hAnsiTheme="minorHAnsi" w:cstheme="minorHAnsi"/>
                <w:sz w:val="22"/>
                <w:szCs w:val="22"/>
              </w:rPr>
            </w:pPr>
            <w:r w:rsidRPr="003023B2">
              <w:rPr>
                <w:rFonts w:asciiTheme="minorHAnsi" w:hAnsiTheme="minorHAnsi" w:cstheme="minorHAnsi"/>
                <w:sz w:val="22"/>
                <w:szCs w:val="22"/>
              </w:rPr>
              <w:t>25-08-2025</w:t>
            </w:r>
          </w:p>
        </w:tc>
      </w:tr>
      <w:tr w:rsidR="004366A7" w:rsidRPr="00392E0B" w14:paraId="6CA9A959" w14:textId="77777777" w:rsidTr="00674D0E">
        <w:tc>
          <w:tcPr>
            <w:tcW w:w="4961" w:type="dxa"/>
            <w:shd w:val="clear" w:color="auto" w:fill="DBE5F1" w:themeFill="accent1" w:themeFillTint="33"/>
            <w:tcMar>
              <w:left w:w="85" w:type="dxa"/>
            </w:tcMar>
            <w:vAlign w:val="center"/>
          </w:tcPr>
          <w:p w14:paraId="24432635" w14:textId="726AF1D7" w:rsidR="004366A7" w:rsidRPr="003023B2" w:rsidRDefault="004366A7" w:rsidP="00703E80">
            <w:pPr>
              <w:pStyle w:val="Table"/>
              <w:rPr>
                <w:rFonts w:asciiTheme="minorHAnsi" w:hAnsiTheme="minorHAnsi" w:cstheme="minorHAnsi"/>
                <w:sz w:val="22"/>
                <w:szCs w:val="22"/>
              </w:rPr>
            </w:pPr>
            <w:r w:rsidRPr="003023B2">
              <w:rPr>
                <w:rFonts w:asciiTheme="minorHAnsi" w:hAnsiTheme="minorHAnsi" w:cstheme="minorHAnsi"/>
                <w:sz w:val="22"/>
                <w:szCs w:val="22"/>
              </w:rPr>
              <w:t>Deadline for Plan to respond to clarification questions</w:t>
            </w:r>
            <w:r w:rsidR="005D33B4" w:rsidRPr="003023B2">
              <w:rPr>
                <w:rFonts w:asciiTheme="minorHAnsi" w:hAnsiTheme="minorHAnsi" w:cstheme="minorHAnsi"/>
                <w:sz w:val="22"/>
                <w:szCs w:val="22"/>
              </w:rPr>
              <w:t xml:space="preserve"> </w:t>
            </w:r>
          </w:p>
        </w:tc>
        <w:tc>
          <w:tcPr>
            <w:tcW w:w="4111" w:type="dxa"/>
            <w:tcMar>
              <w:left w:w="85" w:type="dxa"/>
            </w:tcMar>
            <w:vAlign w:val="center"/>
          </w:tcPr>
          <w:p w14:paraId="3F1D9353" w14:textId="6B1BE347" w:rsidR="004366A7" w:rsidRPr="003023B2" w:rsidRDefault="003023B2" w:rsidP="00703E80">
            <w:pPr>
              <w:pStyle w:val="Table"/>
              <w:ind w:left="0"/>
              <w:rPr>
                <w:rFonts w:asciiTheme="minorHAnsi" w:hAnsiTheme="minorHAnsi" w:cstheme="minorHAnsi"/>
                <w:sz w:val="22"/>
                <w:szCs w:val="22"/>
              </w:rPr>
            </w:pPr>
            <w:r w:rsidRPr="003023B2">
              <w:rPr>
                <w:rFonts w:asciiTheme="minorHAnsi" w:hAnsiTheme="minorHAnsi" w:cstheme="minorHAnsi"/>
                <w:sz w:val="22"/>
                <w:szCs w:val="22"/>
              </w:rPr>
              <w:t>05-09-2025</w:t>
            </w:r>
          </w:p>
        </w:tc>
      </w:tr>
      <w:tr w:rsidR="004366A7" w:rsidRPr="00392E0B" w14:paraId="00B62BE2" w14:textId="77777777" w:rsidTr="00674D0E">
        <w:tc>
          <w:tcPr>
            <w:tcW w:w="4961" w:type="dxa"/>
            <w:shd w:val="clear" w:color="auto" w:fill="DBE5F1" w:themeFill="accent1" w:themeFillTint="33"/>
            <w:tcMar>
              <w:left w:w="85" w:type="dxa"/>
            </w:tcMar>
            <w:vAlign w:val="center"/>
          </w:tcPr>
          <w:p w14:paraId="43D29F23" w14:textId="729714E3" w:rsidR="004366A7" w:rsidRPr="003023B2" w:rsidRDefault="004366A7" w:rsidP="00703E80">
            <w:pPr>
              <w:pStyle w:val="Table"/>
              <w:rPr>
                <w:rFonts w:asciiTheme="minorHAnsi" w:hAnsiTheme="minorHAnsi" w:cstheme="minorHAnsi"/>
                <w:b/>
                <w:sz w:val="22"/>
                <w:szCs w:val="22"/>
              </w:rPr>
            </w:pPr>
            <w:r w:rsidRPr="003023B2">
              <w:rPr>
                <w:rFonts w:asciiTheme="minorHAnsi" w:hAnsiTheme="minorHAnsi" w:cstheme="minorHAnsi"/>
                <w:bCs/>
                <w:sz w:val="22"/>
                <w:szCs w:val="22"/>
              </w:rPr>
              <w:t xml:space="preserve">Deadline for submission of offers </w:t>
            </w:r>
          </w:p>
        </w:tc>
        <w:tc>
          <w:tcPr>
            <w:tcW w:w="4111" w:type="dxa"/>
            <w:tcMar>
              <w:left w:w="85" w:type="dxa"/>
            </w:tcMar>
            <w:vAlign w:val="center"/>
          </w:tcPr>
          <w:p w14:paraId="022FD976" w14:textId="2FD72022" w:rsidR="004366A7" w:rsidRPr="003023B2" w:rsidRDefault="003023B2" w:rsidP="00703E80">
            <w:pPr>
              <w:pStyle w:val="Table"/>
              <w:ind w:left="0"/>
              <w:rPr>
                <w:rFonts w:asciiTheme="minorHAnsi" w:hAnsiTheme="minorHAnsi" w:cstheme="minorHAnsi"/>
                <w:b/>
                <w:sz w:val="22"/>
                <w:szCs w:val="22"/>
              </w:rPr>
            </w:pPr>
            <w:r w:rsidRPr="003023B2">
              <w:rPr>
                <w:rFonts w:asciiTheme="minorHAnsi" w:hAnsiTheme="minorHAnsi" w:cstheme="minorHAnsi"/>
                <w:b/>
                <w:sz w:val="22"/>
                <w:szCs w:val="22"/>
              </w:rPr>
              <w:t>1</w:t>
            </w:r>
            <w:r w:rsidR="00125EE5">
              <w:rPr>
                <w:rFonts w:asciiTheme="minorHAnsi" w:hAnsiTheme="minorHAnsi" w:cstheme="minorHAnsi"/>
                <w:b/>
                <w:sz w:val="22"/>
                <w:szCs w:val="22"/>
              </w:rPr>
              <w:t>5</w:t>
            </w:r>
            <w:r w:rsidRPr="003023B2">
              <w:rPr>
                <w:rFonts w:asciiTheme="minorHAnsi" w:hAnsiTheme="minorHAnsi" w:cstheme="minorHAnsi"/>
                <w:b/>
                <w:sz w:val="22"/>
                <w:szCs w:val="22"/>
              </w:rPr>
              <w:t>-09-2025</w:t>
            </w:r>
            <w:r w:rsidR="00756389">
              <w:rPr>
                <w:rFonts w:asciiTheme="minorHAnsi" w:hAnsiTheme="minorHAnsi" w:cstheme="minorHAnsi"/>
                <w:b/>
                <w:sz w:val="22"/>
                <w:szCs w:val="22"/>
              </w:rPr>
              <w:t xml:space="preserve"> (17.30 GMT)</w:t>
            </w:r>
          </w:p>
        </w:tc>
      </w:tr>
      <w:tr w:rsidR="009C44A0" w:rsidRPr="00392E0B" w14:paraId="297BB808" w14:textId="77777777" w:rsidTr="00674D0E">
        <w:tc>
          <w:tcPr>
            <w:tcW w:w="4961" w:type="dxa"/>
            <w:shd w:val="clear" w:color="auto" w:fill="D9D9D9" w:themeFill="background1" w:themeFillShade="D9"/>
            <w:tcMar>
              <w:left w:w="85" w:type="dxa"/>
            </w:tcMar>
            <w:vAlign w:val="center"/>
          </w:tcPr>
          <w:p w14:paraId="18A3CE53" w14:textId="761DE120" w:rsidR="009C44A0" w:rsidRPr="009D6FCC" w:rsidRDefault="009C44A0" w:rsidP="00703E80">
            <w:pPr>
              <w:pStyle w:val="Table"/>
              <w:rPr>
                <w:rFonts w:asciiTheme="minorHAnsi" w:hAnsiTheme="minorHAnsi" w:cstheme="minorHAnsi"/>
                <w:sz w:val="22"/>
                <w:szCs w:val="22"/>
              </w:rPr>
            </w:pPr>
            <w:r w:rsidRPr="009D6FCC">
              <w:rPr>
                <w:rFonts w:asciiTheme="minorHAnsi" w:hAnsiTheme="minorHAnsi" w:cstheme="minorHAnsi"/>
                <w:sz w:val="22"/>
                <w:szCs w:val="22"/>
              </w:rPr>
              <w:t>Presentation by the Bidding Firms</w:t>
            </w:r>
            <w:r w:rsidR="00E175A8" w:rsidRPr="009D6FCC">
              <w:rPr>
                <w:rFonts w:asciiTheme="minorHAnsi" w:hAnsiTheme="minorHAnsi" w:cstheme="minorHAnsi"/>
                <w:sz w:val="22"/>
                <w:szCs w:val="22"/>
              </w:rPr>
              <w:t xml:space="preserve"> (2 Hr)</w:t>
            </w:r>
          </w:p>
        </w:tc>
        <w:tc>
          <w:tcPr>
            <w:tcW w:w="4111" w:type="dxa"/>
            <w:shd w:val="clear" w:color="auto" w:fill="D9D9D9" w:themeFill="background1" w:themeFillShade="D9"/>
            <w:tcMar>
              <w:left w:w="85" w:type="dxa"/>
            </w:tcMar>
            <w:vAlign w:val="center"/>
          </w:tcPr>
          <w:p w14:paraId="5F2F0265" w14:textId="46F20B2B" w:rsidR="009C44A0" w:rsidRPr="00392E0B" w:rsidRDefault="001B1977" w:rsidP="00703E80">
            <w:pPr>
              <w:pStyle w:val="Table"/>
              <w:ind w:left="0"/>
              <w:rPr>
                <w:rFonts w:asciiTheme="minorHAnsi" w:hAnsiTheme="minorHAnsi" w:cstheme="minorHAnsi"/>
                <w:b/>
                <w:sz w:val="22"/>
                <w:szCs w:val="22"/>
                <w:highlight w:val="yellow"/>
              </w:rPr>
            </w:pPr>
            <w:r w:rsidRPr="009D6FCC">
              <w:rPr>
                <w:rFonts w:asciiTheme="minorHAnsi" w:hAnsiTheme="minorHAnsi" w:cstheme="minorHAnsi"/>
                <w:b/>
                <w:sz w:val="22"/>
                <w:szCs w:val="22"/>
              </w:rPr>
              <w:t>To be communicated to bidders</w:t>
            </w:r>
            <w:r w:rsidR="00067700" w:rsidRPr="009D6FCC">
              <w:rPr>
                <w:rFonts w:asciiTheme="minorHAnsi" w:hAnsiTheme="minorHAnsi" w:cstheme="minorHAnsi"/>
                <w:b/>
                <w:sz w:val="22"/>
                <w:szCs w:val="22"/>
              </w:rPr>
              <w:t xml:space="preserve"> after the submission</w:t>
            </w:r>
          </w:p>
        </w:tc>
      </w:tr>
      <w:tr w:rsidR="007B6557" w:rsidRPr="00392E0B" w14:paraId="4326B490" w14:textId="77777777" w:rsidTr="00674D0E">
        <w:tc>
          <w:tcPr>
            <w:tcW w:w="4961" w:type="dxa"/>
            <w:shd w:val="clear" w:color="auto" w:fill="D9D9D9" w:themeFill="background1" w:themeFillShade="D9"/>
            <w:tcMar>
              <w:left w:w="85" w:type="dxa"/>
            </w:tcMar>
            <w:vAlign w:val="center"/>
          </w:tcPr>
          <w:p w14:paraId="77F55F4B" w14:textId="562EC6F0" w:rsidR="007B6557" w:rsidRPr="009D6FCC" w:rsidRDefault="00E72C0C" w:rsidP="00703E80">
            <w:pPr>
              <w:pStyle w:val="Table"/>
              <w:rPr>
                <w:rFonts w:asciiTheme="minorHAnsi" w:hAnsiTheme="minorHAnsi" w:cstheme="minorHAnsi"/>
                <w:sz w:val="22"/>
                <w:szCs w:val="22"/>
              </w:rPr>
            </w:pPr>
            <w:r w:rsidRPr="009D6FCC">
              <w:rPr>
                <w:rFonts w:asciiTheme="minorHAnsi" w:hAnsiTheme="minorHAnsi" w:cstheme="minorHAnsi"/>
                <w:sz w:val="22"/>
                <w:szCs w:val="22"/>
              </w:rPr>
              <w:t>Finalization of Service provider Selection</w:t>
            </w:r>
            <w:r w:rsidR="007B6557" w:rsidRPr="009D6FCC">
              <w:rPr>
                <w:rFonts w:asciiTheme="minorHAnsi" w:hAnsiTheme="minorHAnsi" w:cstheme="minorHAnsi"/>
                <w:sz w:val="22"/>
                <w:szCs w:val="22"/>
              </w:rPr>
              <w:t xml:space="preserve"> </w:t>
            </w:r>
            <w:r w:rsidR="003F5080" w:rsidRPr="009D6FCC">
              <w:rPr>
                <w:rFonts w:asciiTheme="minorHAnsi" w:hAnsiTheme="minorHAnsi" w:cstheme="minorHAnsi"/>
                <w:sz w:val="22"/>
                <w:szCs w:val="22"/>
              </w:rPr>
              <w:t xml:space="preserve">by Plan </w:t>
            </w:r>
          </w:p>
        </w:tc>
        <w:tc>
          <w:tcPr>
            <w:tcW w:w="4111" w:type="dxa"/>
            <w:shd w:val="clear" w:color="auto" w:fill="D9D9D9" w:themeFill="background1" w:themeFillShade="D9"/>
            <w:tcMar>
              <w:left w:w="85" w:type="dxa"/>
            </w:tcMar>
            <w:vAlign w:val="center"/>
          </w:tcPr>
          <w:p w14:paraId="1B55BC54" w14:textId="05090955" w:rsidR="007B6557" w:rsidRPr="00392E0B" w:rsidRDefault="009D6FCC" w:rsidP="00703E80">
            <w:pPr>
              <w:pStyle w:val="Table"/>
              <w:ind w:left="0"/>
              <w:rPr>
                <w:rFonts w:asciiTheme="minorHAnsi" w:hAnsiTheme="minorHAnsi" w:cstheme="minorHAnsi"/>
                <w:b/>
                <w:sz w:val="22"/>
                <w:szCs w:val="22"/>
                <w:highlight w:val="yellow"/>
              </w:rPr>
            </w:pPr>
            <w:r w:rsidRPr="009D6FCC">
              <w:rPr>
                <w:rFonts w:asciiTheme="minorHAnsi" w:hAnsiTheme="minorHAnsi" w:cstheme="minorHAnsi"/>
                <w:b/>
                <w:sz w:val="22"/>
                <w:szCs w:val="22"/>
              </w:rPr>
              <w:t>30</w:t>
            </w:r>
            <w:r w:rsidRPr="009D6FCC">
              <w:rPr>
                <w:rFonts w:asciiTheme="minorHAnsi" w:hAnsiTheme="minorHAnsi" w:cstheme="minorHAnsi"/>
                <w:b/>
                <w:sz w:val="22"/>
                <w:szCs w:val="22"/>
                <w:vertAlign w:val="superscript"/>
              </w:rPr>
              <w:t>th</w:t>
            </w:r>
            <w:r w:rsidRPr="009D6FCC">
              <w:rPr>
                <w:rFonts w:asciiTheme="minorHAnsi" w:hAnsiTheme="minorHAnsi" w:cstheme="minorHAnsi"/>
                <w:b/>
                <w:sz w:val="22"/>
                <w:szCs w:val="22"/>
              </w:rPr>
              <w:t xml:space="preserve"> September 2025</w:t>
            </w:r>
          </w:p>
        </w:tc>
      </w:tr>
    </w:tbl>
    <w:p w14:paraId="3A577FE4" w14:textId="6873147B" w:rsidR="00426F4A" w:rsidRDefault="00426F4A" w:rsidP="00815A5E">
      <w:pPr>
        <w:rPr>
          <w:rFonts w:asciiTheme="minorHAnsi" w:hAnsiTheme="minorHAnsi" w:cstheme="minorHAnsi"/>
          <w:sz w:val="22"/>
          <w:szCs w:val="22"/>
        </w:rPr>
      </w:pPr>
    </w:p>
    <w:p w14:paraId="5FFA8EA5" w14:textId="5543C637" w:rsidR="003F5080" w:rsidRPr="00E76E6C" w:rsidRDefault="0033488E" w:rsidP="002E2EDB">
      <w:pPr>
        <w:pStyle w:val="Heading1"/>
        <w:rPr>
          <w:rStyle w:val="Header1"/>
        </w:rPr>
      </w:pPr>
      <w:r>
        <w:rPr>
          <w:rStyle w:val="Header1"/>
        </w:rPr>
        <w:t>Financial Proposal</w:t>
      </w:r>
    </w:p>
    <w:p w14:paraId="53D6EAF7" w14:textId="77777777" w:rsidR="00C7611F" w:rsidRPr="00392E0B" w:rsidRDefault="00C7611F" w:rsidP="00703E80">
      <w:pPr>
        <w:pStyle w:val="NormalWeb"/>
        <w:spacing w:before="0" w:beforeAutospacing="0" w:after="0" w:afterAutospacing="0"/>
        <w:jc w:val="both"/>
        <w:rPr>
          <w:rFonts w:asciiTheme="minorHAnsi" w:hAnsiTheme="minorHAnsi" w:cstheme="minorHAnsi"/>
          <w:sz w:val="22"/>
          <w:szCs w:val="22"/>
        </w:rPr>
      </w:pPr>
    </w:p>
    <w:p w14:paraId="2171D449" w14:textId="3E25DE46" w:rsidR="00DB1EBD" w:rsidRDefault="00035970" w:rsidP="000512B9">
      <w:pPr>
        <w:pStyle w:val="NormalWeb"/>
        <w:spacing w:before="0" w:beforeAutospacing="0" w:after="0" w:afterAutospacing="0"/>
        <w:ind w:left="432"/>
        <w:jc w:val="both"/>
        <w:rPr>
          <w:rFonts w:asciiTheme="minorHAnsi" w:hAnsiTheme="minorHAnsi" w:cstheme="minorHAnsi"/>
          <w:sz w:val="22"/>
          <w:szCs w:val="22"/>
        </w:rPr>
      </w:pPr>
      <w:r w:rsidRPr="00392E0B">
        <w:rPr>
          <w:rFonts w:asciiTheme="minorHAnsi" w:hAnsiTheme="minorHAnsi" w:cstheme="minorHAnsi"/>
          <w:sz w:val="22"/>
          <w:szCs w:val="22"/>
        </w:rPr>
        <w:t>Bidders</w:t>
      </w:r>
      <w:r w:rsidR="00090205" w:rsidRPr="00392E0B">
        <w:rPr>
          <w:rFonts w:asciiTheme="minorHAnsi" w:hAnsiTheme="minorHAnsi" w:cstheme="minorHAnsi"/>
          <w:sz w:val="22"/>
          <w:szCs w:val="22"/>
        </w:rPr>
        <w:t xml:space="preserve"> are required to</w:t>
      </w:r>
      <w:r w:rsidR="00FF1AE3" w:rsidRPr="00392E0B">
        <w:rPr>
          <w:rFonts w:asciiTheme="minorHAnsi" w:hAnsiTheme="minorHAnsi" w:cstheme="minorHAnsi"/>
          <w:sz w:val="22"/>
          <w:szCs w:val="22"/>
        </w:rPr>
        <w:t xml:space="preserve"> provide financial proposal</w:t>
      </w:r>
      <w:r w:rsidR="00090205" w:rsidRPr="00392E0B">
        <w:rPr>
          <w:rFonts w:asciiTheme="minorHAnsi" w:hAnsiTheme="minorHAnsi" w:cstheme="minorHAnsi"/>
          <w:sz w:val="22"/>
          <w:szCs w:val="22"/>
        </w:rPr>
        <w:t xml:space="preserve"> attached separately in </w:t>
      </w:r>
      <w:r w:rsidRPr="00392E0B">
        <w:rPr>
          <w:rFonts w:asciiTheme="minorHAnsi" w:hAnsiTheme="minorHAnsi" w:cstheme="minorHAnsi"/>
          <w:b/>
          <w:bCs/>
          <w:sz w:val="22"/>
          <w:szCs w:val="22"/>
        </w:rPr>
        <w:t xml:space="preserve">‘Annex B – </w:t>
      </w:r>
      <w:r w:rsidR="00FF1AE3" w:rsidRPr="00392E0B">
        <w:rPr>
          <w:rFonts w:asciiTheme="minorHAnsi" w:hAnsiTheme="minorHAnsi" w:cstheme="minorHAnsi"/>
          <w:b/>
          <w:bCs/>
          <w:sz w:val="22"/>
          <w:szCs w:val="22"/>
        </w:rPr>
        <w:t>Financial Proposal Template</w:t>
      </w:r>
      <w:r w:rsidRPr="00392E0B">
        <w:rPr>
          <w:rFonts w:asciiTheme="minorHAnsi" w:hAnsiTheme="minorHAnsi" w:cstheme="minorHAnsi"/>
          <w:b/>
          <w:bCs/>
          <w:sz w:val="22"/>
          <w:szCs w:val="22"/>
        </w:rPr>
        <w:t>’</w:t>
      </w:r>
      <w:r w:rsidR="00090205" w:rsidRPr="00392E0B">
        <w:rPr>
          <w:rFonts w:asciiTheme="minorHAnsi" w:hAnsiTheme="minorHAnsi" w:cstheme="minorHAnsi"/>
          <w:sz w:val="22"/>
          <w:szCs w:val="22"/>
        </w:rPr>
        <w:t xml:space="preserve"> All prices must be quoted in</w:t>
      </w:r>
      <w:r w:rsidR="00C742AF" w:rsidRPr="00392E0B">
        <w:rPr>
          <w:rFonts w:asciiTheme="minorHAnsi" w:hAnsiTheme="minorHAnsi" w:cstheme="minorHAnsi"/>
          <w:sz w:val="22"/>
          <w:szCs w:val="22"/>
        </w:rPr>
        <w:t xml:space="preserve"> USD</w:t>
      </w:r>
      <w:r w:rsidR="00090205" w:rsidRPr="00392E0B">
        <w:rPr>
          <w:rFonts w:asciiTheme="minorHAnsi" w:hAnsiTheme="minorHAnsi" w:cstheme="minorHAnsi"/>
          <w:sz w:val="22"/>
          <w:szCs w:val="22"/>
        </w:rPr>
        <w:t>, and exclusive of Value Added Tax (VAT).</w:t>
      </w:r>
    </w:p>
    <w:p w14:paraId="1AE56D92" w14:textId="77777777" w:rsidR="00635ACF" w:rsidRDefault="00635ACF" w:rsidP="000512B9">
      <w:pPr>
        <w:pStyle w:val="NormalWeb"/>
        <w:spacing w:before="0" w:beforeAutospacing="0" w:after="0" w:afterAutospacing="0"/>
        <w:ind w:left="432"/>
        <w:jc w:val="both"/>
        <w:rPr>
          <w:rFonts w:asciiTheme="minorHAnsi" w:hAnsiTheme="minorHAnsi" w:cstheme="minorHAnsi"/>
          <w:sz w:val="22"/>
          <w:szCs w:val="22"/>
        </w:rPr>
      </w:pPr>
    </w:p>
    <w:p w14:paraId="6AA2F9DD" w14:textId="672B7A8B" w:rsidR="00635ACF" w:rsidRPr="00392E0B" w:rsidRDefault="00635ACF" w:rsidP="000512B9">
      <w:pPr>
        <w:pStyle w:val="NormalWeb"/>
        <w:spacing w:before="0" w:beforeAutospacing="0" w:after="0" w:afterAutospacing="0"/>
        <w:ind w:left="432"/>
        <w:jc w:val="both"/>
        <w:rPr>
          <w:rFonts w:asciiTheme="minorHAnsi" w:hAnsiTheme="minorHAnsi" w:cstheme="minorHAnsi"/>
          <w:sz w:val="22"/>
          <w:szCs w:val="22"/>
        </w:rPr>
      </w:pPr>
      <w:r>
        <w:rPr>
          <w:rFonts w:asciiTheme="minorHAnsi" w:hAnsiTheme="minorHAnsi" w:cstheme="minorHAnsi"/>
          <w:sz w:val="22"/>
          <w:szCs w:val="22"/>
        </w:rPr>
        <w:t xml:space="preserve">Bidders must also specify their payment terms along with the Financial </w:t>
      </w:r>
      <w:r w:rsidR="00460AD5">
        <w:rPr>
          <w:rFonts w:asciiTheme="minorHAnsi" w:hAnsiTheme="minorHAnsi" w:cstheme="minorHAnsi"/>
          <w:sz w:val="22"/>
          <w:szCs w:val="22"/>
        </w:rPr>
        <w:t>Proposal.</w:t>
      </w:r>
    </w:p>
    <w:p w14:paraId="7A5C5560" w14:textId="77777777" w:rsidR="00C7611F" w:rsidRPr="00392E0B" w:rsidRDefault="00C7611F" w:rsidP="000512B9">
      <w:pPr>
        <w:pStyle w:val="NormalWeb"/>
        <w:spacing w:before="0" w:beforeAutospacing="0" w:after="0" w:afterAutospacing="0"/>
        <w:ind w:left="432"/>
        <w:jc w:val="both"/>
        <w:rPr>
          <w:rFonts w:asciiTheme="minorHAnsi" w:hAnsiTheme="minorHAnsi" w:cstheme="minorHAnsi"/>
          <w:sz w:val="22"/>
          <w:szCs w:val="22"/>
        </w:rPr>
      </w:pPr>
    </w:p>
    <w:p w14:paraId="0665322A" w14:textId="68C9AA59" w:rsidR="00090205" w:rsidRPr="00392E0B" w:rsidRDefault="006F7CB4" w:rsidP="000512B9">
      <w:pPr>
        <w:pStyle w:val="NormalWeb"/>
        <w:spacing w:before="0" w:beforeAutospacing="0" w:after="0" w:afterAutospacing="0"/>
        <w:ind w:left="432"/>
        <w:jc w:val="both"/>
        <w:rPr>
          <w:rFonts w:asciiTheme="minorHAnsi" w:hAnsiTheme="minorHAnsi" w:cstheme="minorHAnsi"/>
          <w:sz w:val="22"/>
          <w:szCs w:val="22"/>
        </w:rPr>
      </w:pPr>
      <w:r w:rsidRPr="00392E0B">
        <w:rPr>
          <w:rFonts w:asciiTheme="minorHAnsi" w:hAnsiTheme="minorHAnsi" w:cstheme="minorHAnsi"/>
          <w:sz w:val="22"/>
          <w:szCs w:val="22"/>
        </w:rPr>
        <w:t xml:space="preserve">It is </w:t>
      </w:r>
      <w:r w:rsidR="00466536" w:rsidRPr="00392E0B">
        <w:rPr>
          <w:rFonts w:asciiTheme="minorHAnsi" w:hAnsiTheme="minorHAnsi" w:cstheme="minorHAnsi"/>
          <w:sz w:val="22"/>
          <w:szCs w:val="22"/>
        </w:rPr>
        <w:t xml:space="preserve">expected that prices will be fixed for the duration of the contract and quotes valid for a </w:t>
      </w:r>
      <w:r w:rsidR="006311E6" w:rsidRPr="00392E0B">
        <w:rPr>
          <w:rFonts w:asciiTheme="minorHAnsi" w:hAnsiTheme="minorHAnsi" w:cstheme="minorHAnsi"/>
          <w:sz w:val="22"/>
          <w:szCs w:val="22"/>
        </w:rPr>
        <w:t xml:space="preserve">maximum </w:t>
      </w:r>
      <w:r w:rsidR="00466536" w:rsidRPr="00392E0B">
        <w:rPr>
          <w:rFonts w:asciiTheme="minorHAnsi" w:hAnsiTheme="minorHAnsi" w:cstheme="minorHAnsi"/>
          <w:sz w:val="22"/>
          <w:szCs w:val="22"/>
        </w:rPr>
        <w:t>period of 90 calendar days</w:t>
      </w:r>
      <w:r w:rsidR="006311E6" w:rsidRPr="00392E0B">
        <w:rPr>
          <w:rFonts w:asciiTheme="minorHAnsi" w:hAnsiTheme="minorHAnsi" w:cstheme="minorHAnsi"/>
          <w:sz w:val="22"/>
          <w:szCs w:val="22"/>
        </w:rPr>
        <w:t xml:space="preserve"> following the Closing Date of this </w:t>
      </w:r>
      <w:r w:rsidR="00911E66">
        <w:rPr>
          <w:rFonts w:asciiTheme="minorHAnsi" w:hAnsiTheme="minorHAnsi" w:cstheme="minorHAnsi"/>
          <w:sz w:val="22"/>
          <w:szCs w:val="22"/>
        </w:rPr>
        <w:t>ITT</w:t>
      </w:r>
      <w:r w:rsidR="006311E6" w:rsidRPr="00392E0B">
        <w:rPr>
          <w:rFonts w:asciiTheme="minorHAnsi" w:hAnsiTheme="minorHAnsi" w:cstheme="minorHAnsi"/>
          <w:sz w:val="22"/>
          <w:szCs w:val="22"/>
        </w:rPr>
        <w:t xml:space="preserve">. </w:t>
      </w:r>
    </w:p>
    <w:p w14:paraId="2DB7FC38" w14:textId="77777777" w:rsidR="00C7611F" w:rsidRPr="00392E0B" w:rsidRDefault="00C7611F" w:rsidP="000512B9">
      <w:pPr>
        <w:pStyle w:val="NormalWeb"/>
        <w:spacing w:before="0" w:beforeAutospacing="0" w:after="0" w:afterAutospacing="0"/>
        <w:ind w:left="432"/>
        <w:jc w:val="both"/>
        <w:rPr>
          <w:rFonts w:asciiTheme="minorHAnsi" w:hAnsiTheme="minorHAnsi" w:cstheme="minorHAnsi"/>
          <w:sz w:val="22"/>
          <w:szCs w:val="22"/>
        </w:rPr>
      </w:pPr>
    </w:p>
    <w:p w14:paraId="045C1E14" w14:textId="2F5F79E5" w:rsidR="00AF4B14" w:rsidRDefault="00DB1EBD" w:rsidP="000512B9">
      <w:pPr>
        <w:pStyle w:val="NormalWeb"/>
        <w:spacing w:before="0" w:beforeAutospacing="0" w:after="0" w:afterAutospacing="0"/>
        <w:ind w:left="432"/>
        <w:jc w:val="both"/>
        <w:rPr>
          <w:rFonts w:asciiTheme="minorHAnsi" w:hAnsiTheme="minorHAnsi" w:cstheme="minorHAnsi"/>
          <w:sz w:val="22"/>
          <w:szCs w:val="22"/>
        </w:rPr>
      </w:pPr>
      <w:r w:rsidRPr="00392E0B">
        <w:rPr>
          <w:rFonts w:asciiTheme="minorHAnsi" w:hAnsiTheme="minorHAnsi" w:cstheme="minorHAnsi"/>
          <w:sz w:val="22"/>
          <w:szCs w:val="22"/>
        </w:rPr>
        <w:t xml:space="preserve">The successful </w:t>
      </w:r>
      <w:r w:rsidR="00B91D69" w:rsidRPr="00392E0B">
        <w:rPr>
          <w:rFonts w:asciiTheme="minorHAnsi" w:hAnsiTheme="minorHAnsi" w:cstheme="minorHAnsi"/>
          <w:sz w:val="22"/>
          <w:szCs w:val="22"/>
        </w:rPr>
        <w:t>Bidder</w:t>
      </w:r>
      <w:r w:rsidRPr="00392E0B">
        <w:rPr>
          <w:rFonts w:asciiTheme="minorHAnsi" w:hAnsiTheme="minorHAnsi" w:cstheme="minorHAnsi"/>
          <w:sz w:val="22"/>
          <w:szCs w:val="22"/>
        </w:rPr>
        <w:t xml:space="preserve"> will be required to pay their staff who work on this contract </w:t>
      </w:r>
      <w:r w:rsidRPr="00392E0B">
        <w:rPr>
          <w:rFonts w:asciiTheme="minorHAnsi" w:hAnsiTheme="minorHAnsi" w:cstheme="minorHAnsi"/>
          <w:b/>
          <w:bCs/>
          <w:sz w:val="22"/>
          <w:szCs w:val="22"/>
        </w:rPr>
        <w:t>at least</w:t>
      </w:r>
      <w:r w:rsidRPr="00392E0B">
        <w:rPr>
          <w:rFonts w:asciiTheme="minorHAnsi" w:hAnsiTheme="minorHAnsi" w:cstheme="minorHAnsi"/>
          <w:sz w:val="22"/>
          <w:szCs w:val="22"/>
        </w:rPr>
        <w:t xml:space="preserve"> the National Living Wage.</w:t>
      </w:r>
    </w:p>
    <w:p w14:paraId="385485CC" w14:textId="422E14E5" w:rsidR="00C742AF" w:rsidRPr="00E76E6C" w:rsidRDefault="00BE2095" w:rsidP="002E2EDB">
      <w:pPr>
        <w:pStyle w:val="Heading1"/>
        <w:rPr>
          <w:rStyle w:val="Header1"/>
        </w:rPr>
      </w:pPr>
      <w:bookmarkStart w:id="6" w:name="_Toc205320186"/>
      <w:r w:rsidRPr="00E76E6C">
        <w:rPr>
          <w:rStyle w:val="Header1"/>
        </w:rPr>
        <w:t>Confidentiality</w:t>
      </w:r>
      <w:bookmarkEnd w:id="6"/>
      <w:r w:rsidRPr="00E76E6C">
        <w:rPr>
          <w:rStyle w:val="Header1"/>
        </w:rPr>
        <w:t xml:space="preserve"> </w:t>
      </w:r>
    </w:p>
    <w:p w14:paraId="0C9E02F3" w14:textId="77777777" w:rsidR="00557D91" w:rsidRPr="00392E0B" w:rsidRDefault="00557D91" w:rsidP="00703E80">
      <w:pPr>
        <w:pStyle w:val="NormalWeb"/>
        <w:spacing w:before="0" w:beforeAutospacing="0" w:after="0" w:afterAutospacing="0"/>
        <w:jc w:val="both"/>
        <w:rPr>
          <w:rFonts w:asciiTheme="minorHAnsi" w:hAnsiTheme="minorHAnsi" w:cstheme="minorHAnsi"/>
          <w:color w:val="auto"/>
          <w:sz w:val="22"/>
          <w:szCs w:val="22"/>
        </w:rPr>
      </w:pPr>
    </w:p>
    <w:p w14:paraId="6E29F782" w14:textId="05929323" w:rsidR="00ED5EB7" w:rsidRPr="00392E0B" w:rsidRDefault="00580B61" w:rsidP="000512B9">
      <w:pPr>
        <w:pStyle w:val="NormalWeb"/>
        <w:spacing w:before="0" w:beforeAutospacing="0" w:after="0" w:afterAutospacing="0"/>
        <w:ind w:left="432"/>
        <w:jc w:val="both"/>
        <w:rPr>
          <w:rFonts w:asciiTheme="minorHAnsi" w:hAnsiTheme="minorHAnsi" w:cstheme="minorHAnsi"/>
          <w:color w:val="auto"/>
          <w:sz w:val="22"/>
          <w:szCs w:val="22"/>
        </w:rPr>
      </w:pPr>
      <w:r w:rsidRPr="00392E0B">
        <w:rPr>
          <w:rFonts w:asciiTheme="minorHAnsi" w:hAnsiTheme="minorHAnsi" w:cstheme="minorHAnsi"/>
          <w:color w:val="auto"/>
          <w:sz w:val="22"/>
          <w:szCs w:val="22"/>
        </w:rPr>
        <w:t>T</w:t>
      </w:r>
      <w:r w:rsidR="00BE2095" w:rsidRPr="00392E0B">
        <w:rPr>
          <w:rFonts w:asciiTheme="minorHAnsi" w:hAnsiTheme="minorHAnsi" w:cstheme="minorHAnsi"/>
          <w:color w:val="auto"/>
          <w:sz w:val="22"/>
          <w:szCs w:val="22"/>
        </w:rPr>
        <w:t>he contents of this document are confidential and have been disclosed to you in strict confidence</w:t>
      </w:r>
      <w:r w:rsidR="004816D0" w:rsidRPr="00392E0B">
        <w:rPr>
          <w:rFonts w:asciiTheme="minorHAnsi" w:hAnsiTheme="minorHAnsi" w:cstheme="minorHAnsi"/>
          <w:color w:val="auto"/>
          <w:sz w:val="22"/>
          <w:szCs w:val="22"/>
        </w:rPr>
        <w:t>. Bidders</w:t>
      </w:r>
      <w:r w:rsidR="00BE2095" w:rsidRPr="00392E0B">
        <w:rPr>
          <w:rFonts w:asciiTheme="minorHAnsi" w:hAnsiTheme="minorHAnsi" w:cstheme="minorHAnsi"/>
          <w:color w:val="auto"/>
          <w:sz w:val="22"/>
          <w:szCs w:val="22"/>
        </w:rPr>
        <w:t xml:space="preserve"> must not disclose the contents of this document to any third party except to those of your team (including staff members, consultants and advisers) who need to see the information on a </w:t>
      </w:r>
      <w:r w:rsidR="00C742AF" w:rsidRPr="00392E0B">
        <w:rPr>
          <w:rFonts w:asciiTheme="minorHAnsi" w:hAnsiTheme="minorHAnsi" w:cstheme="minorHAnsi"/>
          <w:color w:val="auto"/>
          <w:sz w:val="22"/>
          <w:szCs w:val="22"/>
        </w:rPr>
        <w:t>need-to-know</w:t>
      </w:r>
      <w:r w:rsidR="00BE2095" w:rsidRPr="00392E0B">
        <w:rPr>
          <w:rFonts w:asciiTheme="minorHAnsi" w:hAnsiTheme="minorHAnsi" w:cstheme="minorHAnsi"/>
          <w:color w:val="auto"/>
          <w:sz w:val="22"/>
          <w:szCs w:val="22"/>
        </w:rPr>
        <w:t xml:space="preserve"> basis in order to assist you with your submission</w:t>
      </w:r>
      <w:r w:rsidR="005F7F45" w:rsidRPr="00392E0B">
        <w:rPr>
          <w:rFonts w:asciiTheme="minorHAnsi" w:hAnsiTheme="minorHAnsi" w:cstheme="minorHAnsi"/>
          <w:color w:val="auto"/>
          <w:sz w:val="22"/>
          <w:szCs w:val="22"/>
        </w:rPr>
        <w:t xml:space="preserve">. </w:t>
      </w:r>
      <w:r w:rsidR="004816D0" w:rsidRPr="00392E0B">
        <w:rPr>
          <w:rFonts w:asciiTheme="minorHAnsi" w:hAnsiTheme="minorHAnsi" w:cstheme="minorHAnsi"/>
          <w:color w:val="auto"/>
          <w:sz w:val="22"/>
          <w:szCs w:val="22"/>
        </w:rPr>
        <w:t>Bidders</w:t>
      </w:r>
      <w:r w:rsidR="00BE2095" w:rsidRPr="00392E0B">
        <w:rPr>
          <w:rFonts w:asciiTheme="minorHAnsi" w:hAnsiTheme="minorHAnsi" w:cstheme="minorHAnsi"/>
          <w:color w:val="auto"/>
          <w:sz w:val="22"/>
          <w:szCs w:val="22"/>
        </w:rPr>
        <w:t xml:space="preserve"> are responsible for any breaches of confidentiality by your team</w:t>
      </w:r>
      <w:r w:rsidRPr="00392E0B">
        <w:rPr>
          <w:rFonts w:asciiTheme="minorHAnsi" w:hAnsiTheme="minorHAnsi" w:cstheme="minorHAnsi"/>
          <w:color w:val="auto"/>
          <w:sz w:val="22"/>
          <w:szCs w:val="22"/>
        </w:rPr>
        <w:t>.</w:t>
      </w:r>
    </w:p>
    <w:p w14:paraId="17F7198D" w14:textId="63EC5046" w:rsidR="00391924" w:rsidRPr="002E2EDB" w:rsidRDefault="001660B4" w:rsidP="002E2EDB">
      <w:pPr>
        <w:pStyle w:val="Heading1"/>
        <w:rPr>
          <w:rStyle w:val="Header1"/>
        </w:rPr>
      </w:pPr>
      <w:bookmarkStart w:id="7" w:name="_Toc205320187"/>
      <w:r w:rsidRPr="002E2EDB">
        <w:rPr>
          <w:rStyle w:val="Header1"/>
        </w:rPr>
        <w:t>Specification and Scope of Requirement</w:t>
      </w:r>
      <w:bookmarkEnd w:id="7"/>
      <w:r w:rsidRPr="002E2EDB">
        <w:rPr>
          <w:rStyle w:val="Header1"/>
        </w:rPr>
        <w:t xml:space="preserve"> </w:t>
      </w:r>
    </w:p>
    <w:p w14:paraId="2284BD6C" w14:textId="77777777" w:rsidR="00C31DBF" w:rsidRPr="00D35995" w:rsidRDefault="00C31DBF" w:rsidP="000512B9">
      <w:pPr>
        <w:pStyle w:val="NormalWeb"/>
        <w:spacing w:before="0" w:beforeAutospacing="0" w:after="0" w:afterAutospacing="0"/>
        <w:ind w:left="432"/>
        <w:jc w:val="both"/>
        <w:rPr>
          <w:rFonts w:asciiTheme="minorHAnsi" w:hAnsiTheme="minorHAnsi" w:cstheme="minorHAnsi"/>
          <w:sz w:val="22"/>
          <w:szCs w:val="22"/>
        </w:rPr>
      </w:pPr>
      <w:bookmarkStart w:id="8" w:name="_Toc205320188"/>
      <w:r w:rsidRPr="00D35995">
        <w:rPr>
          <w:rFonts w:asciiTheme="minorHAnsi" w:hAnsiTheme="minorHAnsi" w:cstheme="minorHAnsi"/>
          <w:sz w:val="22"/>
          <w:szCs w:val="22"/>
        </w:rPr>
        <w:t>Firms are invited to propose one or both of the following:</w:t>
      </w:r>
    </w:p>
    <w:p w14:paraId="5963AB07" w14:textId="77777777" w:rsidR="00C31DBF" w:rsidRPr="00D35995" w:rsidRDefault="00C31DBF" w:rsidP="000512B9">
      <w:pPr>
        <w:pStyle w:val="NormalWeb"/>
        <w:numPr>
          <w:ilvl w:val="0"/>
          <w:numId w:val="30"/>
        </w:numPr>
        <w:spacing w:before="0" w:beforeAutospacing="0" w:after="0" w:afterAutospacing="0"/>
        <w:ind w:firstLine="360"/>
        <w:jc w:val="both"/>
        <w:rPr>
          <w:rFonts w:asciiTheme="minorHAnsi" w:hAnsiTheme="minorHAnsi" w:cstheme="minorHAnsi"/>
          <w:sz w:val="22"/>
          <w:szCs w:val="22"/>
        </w:rPr>
      </w:pPr>
      <w:r w:rsidRPr="00D35995">
        <w:rPr>
          <w:rFonts w:asciiTheme="minorHAnsi" w:hAnsiTheme="minorHAnsi" w:cstheme="minorHAnsi"/>
          <w:sz w:val="22"/>
          <w:szCs w:val="22"/>
        </w:rPr>
        <w:t xml:space="preserve">A comprehensive </w:t>
      </w:r>
      <w:r w:rsidRPr="00D35995">
        <w:rPr>
          <w:rFonts w:asciiTheme="minorHAnsi" w:hAnsiTheme="minorHAnsi" w:cstheme="minorHAnsi"/>
          <w:b/>
          <w:bCs/>
          <w:sz w:val="22"/>
          <w:szCs w:val="22"/>
        </w:rPr>
        <w:t>e-LIS platform</w:t>
      </w:r>
      <w:r w:rsidRPr="00D35995">
        <w:rPr>
          <w:rFonts w:asciiTheme="minorHAnsi" w:hAnsiTheme="minorHAnsi" w:cstheme="minorHAnsi"/>
          <w:sz w:val="22"/>
          <w:szCs w:val="22"/>
        </w:rPr>
        <w:t xml:space="preserve"> including system design, deployment, and training.</w:t>
      </w:r>
    </w:p>
    <w:p w14:paraId="5FA520BB" w14:textId="77777777" w:rsidR="00C31DBF" w:rsidRPr="00D35995" w:rsidRDefault="00C31DBF" w:rsidP="000512B9">
      <w:pPr>
        <w:pStyle w:val="NormalWeb"/>
        <w:numPr>
          <w:ilvl w:val="0"/>
          <w:numId w:val="30"/>
        </w:numPr>
        <w:spacing w:before="0" w:beforeAutospacing="0" w:after="0" w:afterAutospacing="0"/>
        <w:ind w:firstLine="360"/>
        <w:jc w:val="both"/>
        <w:rPr>
          <w:rFonts w:asciiTheme="minorHAnsi" w:hAnsiTheme="minorHAnsi" w:cstheme="minorHAnsi"/>
          <w:sz w:val="22"/>
          <w:szCs w:val="22"/>
        </w:rPr>
      </w:pPr>
      <w:r w:rsidRPr="00D35995">
        <w:rPr>
          <w:rFonts w:asciiTheme="minorHAnsi" w:hAnsiTheme="minorHAnsi" w:cstheme="minorHAnsi"/>
          <w:sz w:val="22"/>
          <w:szCs w:val="22"/>
        </w:rPr>
        <w:t xml:space="preserve">An </w:t>
      </w:r>
      <w:r w:rsidRPr="00D35995">
        <w:rPr>
          <w:rFonts w:asciiTheme="minorHAnsi" w:hAnsiTheme="minorHAnsi" w:cstheme="minorHAnsi"/>
          <w:b/>
          <w:bCs/>
          <w:sz w:val="22"/>
          <w:szCs w:val="22"/>
        </w:rPr>
        <w:t>interim/bridge digital solution</w:t>
      </w:r>
      <w:r w:rsidRPr="00D35995">
        <w:rPr>
          <w:rFonts w:asciiTheme="minorHAnsi" w:hAnsiTheme="minorHAnsi" w:cstheme="minorHAnsi"/>
          <w:sz w:val="22"/>
          <w:szCs w:val="22"/>
        </w:rPr>
        <w:t xml:space="preserve"> for lower-tier labs with limited infrastructure.</w:t>
      </w:r>
    </w:p>
    <w:p w14:paraId="5CE58311" w14:textId="77777777" w:rsidR="00C31DBF" w:rsidRPr="00D35995" w:rsidRDefault="00C31DBF" w:rsidP="000512B9">
      <w:pPr>
        <w:pStyle w:val="NormalWeb"/>
        <w:spacing w:before="0" w:beforeAutospacing="0" w:after="0" w:afterAutospacing="0"/>
        <w:ind w:left="432"/>
        <w:jc w:val="both"/>
        <w:rPr>
          <w:rFonts w:asciiTheme="minorHAnsi" w:hAnsiTheme="minorHAnsi" w:cstheme="minorHAnsi"/>
          <w:sz w:val="22"/>
          <w:szCs w:val="22"/>
        </w:rPr>
      </w:pPr>
      <w:r w:rsidRPr="00D35995">
        <w:rPr>
          <w:rFonts w:asciiTheme="minorHAnsi" w:hAnsiTheme="minorHAnsi" w:cstheme="minorHAnsi"/>
          <w:sz w:val="22"/>
          <w:szCs w:val="22"/>
        </w:rPr>
        <w:t>Detailed scope includes:</w:t>
      </w:r>
    </w:p>
    <w:p w14:paraId="6BE21AE9" w14:textId="77777777" w:rsidR="00C31DBF" w:rsidRPr="00D35995" w:rsidRDefault="00C31DBF" w:rsidP="000512B9">
      <w:pPr>
        <w:pStyle w:val="NormalWeb"/>
        <w:numPr>
          <w:ilvl w:val="0"/>
          <w:numId w:val="31"/>
        </w:numPr>
        <w:spacing w:before="0" w:beforeAutospacing="0" w:after="0" w:afterAutospacing="0"/>
        <w:ind w:firstLine="360"/>
        <w:jc w:val="both"/>
        <w:rPr>
          <w:rFonts w:asciiTheme="minorHAnsi" w:hAnsiTheme="minorHAnsi" w:cstheme="minorHAnsi"/>
          <w:sz w:val="22"/>
          <w:szCs w:val="22"/>
        </w:rPr>
      </w:pPr>
      <w:r w:rsidRPr="00D35995">
        <w:rPr>
          <w:rFonts w:asciiTheme="minorHAnsi" w:hAnsiTheme="minorHAnsi" w:cstheme="minorHAnsi"/>
          <w:sz w:val="22"/>
          <w:szCs w:val="22"/>
        </w:rPr>
        <w:t>System design, infrastructure setup, hosting</w:t>
      </w:r>
    </w:p>
    <w:p w14:paraId="5C2F4086" w14:textId="77777777" w:rsidR="00C31DBF" w:rsidRPr="00D35995" w:rsidRDefault="00C31DBF" w:rsidP="000512B9">
      <w:pPr>
        <w:pStyle w:val="NormalWeb"/>
        <w:numPr>
          <w:ilvl w:val="0"/>
          <w:numId w:val="31"/>
        </w:numPr>
        <w:spacing w:before="0" w:beforeAutospacing="0" w:after="0" w:afterAutospacing="0"/>
        <w:ind w:firstLine="360"/>
        <w:jc w:val="both"/>
        <w:rPr>
          <w:rFonts w:asciiTheme="minorHAnsi" w:hAnsiTheme="minorHAnsi" w:cstheme="minorHAnsi"/>
          <w:sz w:val="22"/>
          <w:szCs w:val="22"/>
        </w:rPr>
      </w:pPr>
      <w:r w:rsidRPr="00D35995">
        <w:rPr>
          <w:rFonts w:asciiTheme="minorHAnsi" w:hAnsiTheme="minorHAnsi" w:cstheme="minorHAnsi"/>
          <w:sz w:val="22"/>
          <w:szCs w:val="22"/>
        </w:rPr>
        <w:t>Instrument interfacing and integration (e.g., with GeneXpert, DHIS2, eLMIS)</w:t>
      </w:r>
    </w:p>
    <w:p w14:paraId="1BCB3377" w14:textId="77777777" w:rsidR="00C31DBF" w:rsidRPr="00D35995" w:rsidRDefault="00C31DBF" w:rsidP="000512B9">
      <w:pPr>
        <w:pStyle w:val="NormalWeb"/>
        <w:numPr>
          <w:ilvl w:val="0"/>
          <w:numId w:val="31"/>
        </w:numPr>
        <w:spacing w:before="0" w:beforeAutospacing="0" w:after="0" w:afterAutospacing="0"/>
        <w:ind w:firstLine="360"/>
        <w:jc w:val="both"/>
        <w:rPr>
          <w:rFonts w:asciiTheme="minorHAnsi" w:hAnsiTheme="minorHAnsi" w:cstheme="minorHAnsi"/>
          <w:sz w:val="22"/>
          <w:szCs w:val="22"/>
        </w:rPr>
      </w:pPr>
      <w:r w:rsidRPr="00D35995">
        <w:rPr>
          <w:rFonts w:asciiTheme="minorHAnsi" w:hAnsiTheme="minorHAnsi" w:cstheme="minorHAnsi"/>
          <w:sz w:val="22"/>
          <w:szCs w:val="22"/>
        </w:rPr>
        <w:t>Deployment to pilot and scale-up labs (5 pilot labs and 30 national labs)</w:t>
      </w:r>
    </w:p>
    <w:p w14:paraId="5D822D74" w14:textId="77777777" w:rsidR="00C31DBF" w:rsidRPr="00D35995" w:rsidRDefault="00C31DBF" w:rsidP="000512B9">
      <w:pPr>
        <w:pStyle w:val="NormalWeb"/>
        <w:numPr>
          <w:ilvl w:val="0"/>
          <w:numId w:val="31"/>
        </w:numPr>
        <w:spacing w:before="0" w:beforeAutospacing="0" w:after="0" w:afterAutospacing="0"/>
        <w:ind w:firstLine="360"/>
        <w:jc w:val="both"/>
        <w:rPr>
          <w:rFonts w:asciiTheme="minorHAnsi" w:hAnsiTheme="minorHAnsi" w:cstheme="minorHAnsi"/>
          <w:sz w:val="22"/>
          <w:szCs w:val="22"/>
        </w:rPr>
      </w:pPr>
      <w:r w:rsidRPr="00D35995">
        <w:rPr>
          <w:rFonts w:asciiTheme="minorHAnsi" w:hAnsiTheme="minorHAnsi" w:cstheme="minorHAnsi"/>
          <w:sz w:val="22"/>
          <w:szCs w:val="22"/>
        </w:rPr>
        <w:t>User training and support structure</w:t>
      </w:r>
    </w:p>
    <w:p w14:paraId="66169115" w14:textId="77777777" w:rsidR="00C31DBF" w:rsidRPr="00D35995" w:rsidRDefault="00C31DBF" w:rsidP="000512B9">
      <w:pPr>
        <w:pStyle w:val="NormalWeb"/>
        <w:numPr>
          <w:ilvl w:val="0"/>
          <w:numId w:val="31"/>
        </w:numPr>
        <w:spacing w:before="0" w:beforeAutospacing="0" w:after="0" w:afterAutospacing="0"/>
        <w:ind w:firstLine="360"/>
        <w:jc w:val="both"/>
        <w:rPr>
          <w:rFonts w:asciiTheme="minorHAnsi" w:hAnsiTheme="minorHAnsi" w:cstheme="minorHAnsi"/>
          <w:sz w:val="22"/>
          <w:szCs w:val="22"/>
        </w:rPr>
      </w:pPr>
      <w:r w:rsidRPr="00D35995">
        <w:rPr>
          <w:rFonts w:asciiTheme="minorHAnsi" w:hAnsiTheme="minorHAnsi" w:cstheme="minorHAnsi"/>
          <w:sz w:val="22"/>
          <w:szCs w:val="22"/>
        </w:rPr>
        <w:t>Offline capability and synchronization</w:t>
      </w:r>
    </w:p>
    <w:p w14:paraId="0AC8B995" w14:textId="77777777" w:rsidR="00C31DBF" w:rsidRPr="00D35995" w:rsidRDefault="00C31DBF" w:rsidP="000512B9">
      <w:pPr>
        <w:pStyle w:val="NormalWeb"/>
        <w:numPr>
          <w:ilvl w:val="0"/>
          <w:numId w:val="31"/>
        </w:numPr>
        <w:spacing w:before="0" w:beforeAutospacing="0" w:after="0" w:afterAutospacing="0"/>
        <w:ind w:firstLine="360"/>
        <w:jc w:val="both"/>
        <w:rPr>
          <w:rFonts w:asciiTheme="minorHAnsi" w:hAnsiTheme="minorHAnsi" w:cstheme="minorHAnsi"/>
          <w:sz w:val="22"/>
          <w:szCs w:val="22"/>
        </w:rPr>
      </w:pPr>
      <w:r w:rsidRPr="00D35995">
        <w:rPr>
          <w:rFonts w:asciiTheme="minorHAnsi" w:hAnsiTheme="minorHAnsi" w:cstheme="minorHAnsi"/>
          <w:sz w:val="22"/>
          <w:szCs w:val="22"/>
        </w:rPr>
        <w:t>Backup, system documentation, and sustainability planning</w:t>
      </w:r>
    </w:p>
    <w:p w14:paraId="518452A2" w14:textId="77777777" w:rsidR="00C31DBF" w:rsidRDefault="00C31DBF" w:rsidP="00C31DBF">
      <w:pPr>
        <w:pStyle w:val="NormalWeb"/>
        <w:spacing w:before="0" w:beforeAutospacing="0" w:after="0" w:afterAutospacing="0"/>
        <w:jc w:val="both"/>
        <w:rPr>
          <w:rFonts w:asciiTheme="minorHAnsi" w:hAnsiTheme="minorHAnsi" w:cstheme="minorHAnsi"/>
          <w:sz w:val="22"/>
          <w:szCs w:val="22"/>
          <w:lang w:val="en-GB"/>
        </w:rPr>
      </w:pPr>
    </w:p>
    <w:p w14:paraId="5C62F1F5" w14:textId="77777777" w:rsidR="00C31DBF" w:rsidRPr="007B1938" w:rsidRDefault="00C31DBF" w:rsidP="00C31DBF">
      <w:pPr>
        <w:pStyle w:val="NormalWeb"/>
        <w:spacing w:before="0" w:beforeAutospacing="0" w:after="0" w:afterAutospacing="0"/>
        <w:ind w:left="0" w:firstLine="360"/>
        <w:jc w:val="both"/>
        <w:rPr>
          <w:rFonts w:asciiTheme="minorHAnsi" w:hAnsiTheme="minorHAnsi" w:cstheme="minorHAnsi"/>
          <w:b/>
          <w:bCs/>
          <w:sz w:val="22"/>
          <w:szCs w:val="22"/>
          <w:lang w:val="en-GB"/>
        </w:rPr>
      </w:pPr>
      <w:r w:rsidRPr="007B1938">
        <w:rPr>
          <w:rFonts w:asciiTheme="minorHAnsi" w:hAnsiTheme="minorHAnsi" w:cstheme="minorHAnsi"/>
          <w:b/>
          <w:bCs/>
          <w:sz w:val="22"/>
          <w:szCs w:val="22"/>
          <w:lang w:val="en-GB"/>
        </w:rPr>
        <w:t>Refer to Annex A – Terms of Reference (ToR) for full details.</w:t>
      </w:r>
    </w:p>
    <w:p w14:paraId="4143D6F9" w14:textId="4FDCF77D" w:rsidR="00CF03FE" w:rsidRPr="00392E0B" w:rsidRDefault="00A97D12" w:rsidP="002E2EDB">
      <w:pPr>
        <w:pStyle w:val="Heading1"/>
        <w:rPr>
          <w:rStyle w:val="Header1"/>
        </w:rPr>
      </w:pPr>
      <w:r w:rsidRPr="00392E0B">
        <w:rPr>
          <w:rStyle w:val="Header1"/>
        </w:rPr>
        <w:t>Selection Criteria</w:t>
      </w:r>
      <w:bookmarkEnd w:id="8"/>
    </w:p>
    <w:p w14:paraId="140BFCFF" w14:textId="77777777" w:rsidR="00AE4028" w:rsidRPr="00392E0B" w:rsidRDefault="00AE4028" w:rsidP="00703E80">
      <w:pPr>
        <w:pStyle w:val="Bodytextnumbered"/>
        <w:numPr>
          <w:ilvl w:val="0"/>
          <w:numId w:val="0"/>
        </w:numPr>
        <w:spacing w:before="0" w:after="0"/>
        <w:ind w:left="501"/>
        <w:jc w:val="both"/>
        <w:rPr>
          <w:rFonts w:asciiTheme="minorHAnsi" w:hAnsiTheme="minorHAnsi" w:cstheme="minorHAnsi"/>
          <w:sz w:val="22"/>
          <w:szCs w:val="22"/>
        </w:rPr>
      </w:pPr>
    </w:p>
    <w:p w14:paraId="13C4E95A" w14:textId="59FBE0B3" w:rsidR="00C8799B" w:rsidRPr="00392E0B" w:rsidRDefault="00E36A8F" w:rsidP="00C8799B">
      <w:pPr>
        <w:pStyle w:val="Bodytextnumbered"/>
        <w:numPr>
          <w:ilvl w:val="0"/>
          <w:numId w:val="0"/>
        </w:numPr>
        <w:spacing w:before="0" w:after="0"/>
        <w:ind w:left="501"/>
        <w:jc w:val="both"/>
        <w:rPr>
          <w:rFonts w:asciiTheme="minorHAnsi" w:hAnsiTheme="minorHAnsi" w:cstheme="minorHAnsi"/>
          <w:sz w:val="22"/>
          <w:szCs w:val="22"/>
        </w:rPr>
      </w:pPr>
      <w:r w:rsidRPr="00392E0B">
        <w:rPr>
          <w:rFonts w:asciiTheme="minorHAnsi" w:hAnsiTheme="minorHAnsi" w:cstheme="minorHAnsi"/>
          <w:sz w:val="22"/>
          <w:szCs w:val="22"/>
        </w:rPr>
        <w:t>Bids will be assessed against pred</w:t>
      </w:r>
      <w:r w:rsidR="008456FC" w:rsidRPr="00392E0B">
        <w:rPr>
          <w:rFonts w:asciiTheme="minorHAnsi" w:hAnsiTheme="minorHAnsi" w:cstheme="minorHAnsi"/>
          <w:sz w:val="22"/>
          <w:szCs w:val="22"/>
        </w:rPr>
        <w:t>etermined criteria</w:t>
      </w:r>
      <w:r w:rsidR="00FF588A" w:rsidRPr="00392E0B">
        <w:rPr>
          <w:rFonts w:asciiTheme="minorHAnsi" w:hAnsiTheme="minorHAnsi" w:cstheme="minorHAnsi"/>
          <w:sz w:val="22"/>
          <w:szCs w:val="22"/>
        </w:rPr>
        <w:t xml:space="preserve"> which has been developed and </w:t>
      </w:r>
      <w:r w:rsidR="008456FC" w:rsidRPr="00392E0B">
        <w:rPr>
          <w:rFonts w:asciiTheme="minorHAnsi" w:hAnsiTheme="minorHAnsi" w:cstheme="minorHAnsi"/>
          <w:sz w:val="22"/>
          <w:szCs w:val="22"/>
        </w:rPr>
        <w:t xml:space="preserve">agreed by the </w:t>
      </w:r>
      <w:r w:rsidR="000A5B72" w:rsidRPr="00392E0B">
        <w:rPr>
          <w:rFonts w:asciiTheme="minorHAnsi" w:hAnsiTheme="minorHAnsi" w:cstheme="minorHAnsi"/>
          <w:sz w:val="22"/>
          <w:szCs w:val="22"/>
        </w:rPr>
        <w:t>Procurement Committee</w:t>
      </w:r>
      <w:r w:rsidR="008456FC" w:rsidRPr="00392E0B">
        <w:rPr>
          <w:rFonts w:asciiTheme="minorHAnsi" w:hAnsiTheme="minorHAnsi" w:cstheme="minorHAnsi"/>
          <w:sz w:val="22"/>
          <w:szCs w:val="22"/>
        </w:rPr>
        <w:t xml:space="preserve"> prior to launching this </w:t>
      </w:r>
      <w:r w:rsidR="00911E66">
        <w:rPr>
          <w:rFonts w:asciiTheme="minorHAnsi" w:hAnsiTheme="minorHAnsi" w:cstheme="minorHAnsi"/>
          <w:sz w:val="22"/>
          <w:szCs w:val="22"/>
        </w:rPr>
        <w:t>ITT</w:t>
      </w:r>
      <w:r w:rsidR="00FF588A" w:rsidRPr="00392E0B">
        <w:rPr>
          <w:rFonts w:asciiTheme="minorHAnsi" w:hAnsiTheme="minorHAnsi" w:cstheme="minorHAnsi"/>
          <w:sz w:val="22"/>
          <w:szCs w:val="22"/>
        </w:rPr>
        <w:t>.</w:t>
      </w:r>
      <w:r w:rsidR="005A4487" w:rsidRPr="00392E0B">
        <w:rPr>
          <w:rFonts w:asciiTheme="minorHAnsi" w:hAnsiTheme="minorHAnsi" w:cstheme="minorHAnsi"/>
          <w:sz w:val="22"/>
          <w:szCs w:val="22"/>
        </w:rPr>
        <w:t xml:space="preserve"> The information </w:t>
      </w:r>
      <w:r w:rsidR="0077207C" w:rsidRPr="00392E0B">
        <w:rPr>
          <w:rFonts w:asciiTheme="minorHAnsi" w:hAnsiTheme="minorHAnsi" w:cstheme="minorHAnsi"/>
          <w:sz w:val="22"/>
          <w:szCs w:val="22"/>
        </w:rPr>
        <w:t xml:space="preserve">gathered in </w:t>
      </w:r>
      <w:r w:rsidR="009B3918" w:rsidRPr="00392E0B">
        <w:rPr>
          <w:rFonts w:asciiTheme="minorHAnsi" w:hAnsiTheme="minorHAnsi" w:cstheme="minorHAnsi"/>
          <w:b/>
          <w:bCs/>
          <w:sz w:val="22"/>
          <w:szCs w:val="22"/>
        </w:rPr>
        <w:t>‘</w:t>
      </w:r>
      <w:r w:rsidR="0077207C" w:rsidRPr="00392E0B">
        <w:rPr>
          <w:rFonts w:asciiTheme="minorHAnsi" w:hAnsiTheme="minorHAnsi" w:cstheme="minorHAnsi"/>
          <w:b/>
          <w:bCs/>
          <w:sz w:val="22"/>
          <w:szCs w:val="22"/>
        </w:rPr>
        <w:t xml:space="preserve">Annex </w:t>
      </w:r>
      <w:r w:rsidR="009B3918" w:rsidRPr="00392E0B">
        <w:rPr>
          <w:rFonts w:asciiTheme="minorHAnsi" w:hAnsiTheme="minorHAnsi" w:cstheme="minorHAnsi"/>
          <w:b/>
          <w:bCs/>
          <w:sz w:val="22"/>
          <w:szCs w:val="22"/>
        </w:rPr>
        <w:t>C</w:t>
      </w:r>
      <w:r w:rsidR="0077207C" w:rsidRPr="00392E0B">
        <w:rPr>
          <w:rFonts w:asciiTheme="minorHAnsi" w:hAnsiTheme="minorHAnsi" w:cstheme="minorHAnsi"/>
          <w:b/>
          <w:bCs/>
          <w:sz w:val="22"/>
          <w:szCs w:val="22"/>
        </w:rPr>
        <w:t xml:space="preserve"> </w:t>
      </w:r>
      <w:r w:rsidR="009B3918" w:rsidRPr="00392E0B">
        <w:rPr>
          <w:rFonts w:asciiTheme="minorHAnsi" w:hAnsiTheme="minorHAnsi" w:cstheme="minorHAnsi"/>
          <w:b/>
          <w:bCs/>
          <w:sz w:val="22"/>
          <w:szCs w:val="22"/>
        </w:rPr>
        <w:t>-</w:t>
      </w:r>
      <w:r w:rsidR="0052190F" w:rsidRPr="00392E0B">
        <w:rPr>
          <w:rFonts w:asciiTheme="minorHAnsi" w:hAnsiTheme="minorHAnsi" w:cstheme="minorHAnsi"/>
          <w:b/>
          <w:bCs/>
          <w:sz w:val="22"/>
          <w:szCs w:val="22"/>
        </w:rPr>
        <w:t xml:space="preserve">Technical Questions,’ </w:t>
      </w:r>
      <w:r w:rsidR="009B3918" w:rsidRPr="00392E0B">
        <w:rPr>
          <w:rFonts w:asciiTheme="minorHAnsi" w:hAnsiTheme="minorHAnsi" w:cstheme="minorHAnsi"/>
          <w:b/>
          <w:bCs/>
          <w:sz w:val="22"/>
          <w:szCs w:val="22"/>
        </w:rPr>
        <w:t>‘</w:t>
      </w:r>
      <w:r w:rsidR="0052190F" w:rsidRPr="00392E0B">
        <w:rPr>
          <w:rFonts w:asciiTheme="minorHAnsi" w:hAnsiTheme="minorHAnsi" w:cstheme="minorHAnsi"/>
          <w:b/>
          <w:bCs/>
          <w:sz w:val="22"/>
          <w:szCs w:val="22"/>
        </w:rPr>
        <w:t xml:space="preserve">Annex B </w:t>
      </w:r>
      <w:r w:rsidR="009B3918" w:rsidRPr="00392E0B">
        <w:rPr>
          <w:rFonts w:asciiTheme="minorHAnsi" w:hAnsiTheme="minorHAnsi" w:cstheme="minorHAnsi"/>
          <w:b/>
          <w:bCs/>
          <w:sz w:val="22"/>
          <w:szCs w:val="22"/>
        </w:rPr>
        <w:t xml:space="preserve">– </w:t>
      </w:r>
      <w:r w:rsidR="009C48CA" w:rsidRPr="00392E0B">
        <w:rPr>
          <w:rFonts w:asciiTheme="minorHAnsi" w:hAnsiTheme="minorHAnsi" w:cstheme="minorHAnsi"/>
          <w:b/>
          <w:bCs/>
          <w:sz w:val="22"/>
          <w:szCs w:val="22"/>
        </w:rPr>
        <w:t>Financial Proposal Template</w:t>
      </w:r>
      <w:r w:rsidR="0052190F" w:rsidRPr="00392E0B">
        <w:rPr>
          <w:rFonts w:asciiTheme="minorHAnsi" w:hAnsiTheme="minorHAnsi" w:cstheme="minorHAnsi"/>
          <w:b/>
          <w:bCs/>
          <w:sz w:val="22"/>
          <w:szCs w:val="22"/>
        </w:rPr>
        <w:t xml:space="preserve">’ </w:t>
      </w:r>
      <w:r w:rsidR="0052190F" w:rsidRPr="00392E0B">
        <w:rPr>
          <w:rFonts w:asciiTheme="minorHAnsi" w:hAnsiTheme="minorHAnsi" w:cstheme="minorHAnsi"/>
          <w:sz w:val="22"/>
          <w:szCs w:val="22"/>
        </w:rPr>
        <w:t xml:space="preserve">and </w:t>
      </w:r>
      <w:r w:rsidR="00773398" w:rsidRPr="00392E0B">
        <w:rPr>
          <w:rFonts w:asciiTheme="minorHAnsi" w:hAnsiTheme="minorHAnsi" w:cstheme="minorHAnsi"/>
          <w:sz w:val="22"/>
          <w:szCs w:val="22"/>
        </w:rPr>
        <w:t xml:space="preserve">any </w:t>
      </w:r>
      <w:r w:rsidR="0052190F" w:rsidRPr="00392E0B">
        <w:rPr>
          <w:rFonts w:asciiTheme="minorHAnsi" w:hAnsiTheme="minorHAnsi" w:cstheme="minorHAnsi"/>
          <w:sz w:val="22"/>
          <w:szCs w:val="22"/>
        </w:rPr>
        <w:t xml:space="preserve">other requested </w:t>
      </w:r>
      <w:r w:rsidR="0052190F" w:rsidRPr="00392E0B">
        <w:rPr>
          <w:rFonts w:asciiTheme="minorHAnsi" w:hAnsiTheme="minorHAnsi" w:cstheme="minorHAnsi"/>
          <w:sz w:val="22"/>
          <w:szCs w:val="22"/>
        </w:rPr>
        <w:lastRenderedPageBreak/>
        <w:t xml:space="preserve">documentation, </w:t>
      </w:r>
      <w:r w:rsidR="009A6A3C" w:rsidRPr="00392E0B">
        <w:rPr>
          <w:rFonts w:asciiTheme="minorHAnsi" w:hAnsiTheme="minorHAnsi" w:cstheme="minorHAnsi"/>
          <w:sz w:val="22"/>
          <w:szCs w:val="22"/>
        </w:rPr>
        <w:t xml:space="preserve">will be used to </w:t>
      </w:r>
      <w:r w:rsidR="00773398" w:rsidRPr="00392E0B">
        <w:rPr>
          <w:rFonts w:asciiTheme="minorHAnsi" w:hAnsiTheme="minorHAnsi" w:cstheme="minorHAnsi"/>
          <w:sz w:val="22"/>
          <w:szCs w:val="22"/>
        </w:rPr>
        <w:t xml:space="preserve">evaluate and </w:t>
      </w:r>
      <w:r w:rsidR="009A6A3C" w:rsidRPr="00392E0B">
        <w:rPr>
          <w:rFonts w:asciiTheme="minorHAnsi" w:hAnsiTheme="minorHAnsi" w:cstheme="minorHAnsi"/>
          <w:sz w:val="22"/>
          <w:szCs w:val="22"/>
        </w:rPr>
        <w:t xml:space="preserve">score each Bid against this </w:t>
      </w:r>
      <w:r w:rsidR="00064586" w:rsidRPr="00392E0B">
        <w:rPr>
          <w:rFonts w:asciiTheme="minorHAnsi" w:hAnsiTheme="minorHAnsi" w:cstheme="minorHAnsi"/>
          <w:sz w:val="22"/>
          <w:szCs w:val="22"/>
        </w:rPr>
        <w:t xml:space="preserve">set </w:t>
      </w:r>
      <w:r w:rsidR="009A6A3C" w:rsidRPr="00392E0B">
        <w:rPr>
          <w:rFonts w:asciiTheme="minorHAnsi" w:hAnsiTheme="minorHAnsi" w:cstheme="minorHAnsi"/>
          <w:sz w:val="22"/>
          <w:szCs w:val="22"/>
        </w:rPr>
        <w:t>criteria.</w:t>
      </w:r>
      <w:r w:rsidR="008456FC" w:rsidRPr="00392E0B">
        <w:rPr>
          <w:rFonts w:asciiTheme="minorHAnsi" w:hAnsiTheme="minorHAnsi" w:cstheme="minorHAnsi"/>
          <w:sz w:val="22"/>
          <w:szCs w:val="22"/>
        </w:rPr>
        <w:t xml:space="preserve"> </w:t>
      </w:r>
      <w:r w:rsidR="00DC2995" w:rsidRPr="00392E0B">
        <w:rPr>
          <w:rFonts w:asciiTheme="minorHAnsi" w:hAnsiTheme="minorHAnsi" w:cstheme="minorHAnsi"/>
          <w:sz w:val="22"/>
          <w:szCs w:val="22"/>
        </w:rPr>
        <w:t>Please find further details in the below table:</w:t>
      </w:r>
    </w:p>
    <w:p w14:paraId="559DEFCE" w14:textId="77777777" w:rsidR="004C6D9C" w:rsidRPr="00392E0B" w:rsidRDefault="004C6D9C" w:rsidP="00C8799B">
      <w:pPr>
        <w:pStyle w:val="Bodytextnumbered"/>
        <w:numPr>
          <w:ilvl w:val="0"/>
          <w:numId w:val="0"/>
        </w:numPr>
        <w:spacing w:before="0" w:after="0"/>
        <w:ind w:left="501"/>
        <w:jc w:val="both"/>
        <w:rPr>
          <w:rFonts w:asciiTheme="minorHAnsi" w:hAnsiTheme="minorHAnsi" w:cstheme="minorHAnsi"/>
          <w:sz w:val="22"/>
          <w:szCs w:val="22"/>
        </w:rPr>
      </w:pPr>
    </w:p>
    <w:tbl>
      <w:tblPr>
        <w:tblStyle w:val="TableGrid"/>
        <w:tblW w:w="0" w:type="auto"/>
        <w:tblInd w:w="501" w:type="dxa"/>
        <w:tblLook w:val="04A0" w:firstRow="1" w:lastRow="0" w:firstColumn="1" w:lastColumn="0" w:noHBand="0" w:noVBand="1"/>
      </w:tblPr>
      <w:tblGrid>
        <w:gridCol w:w="649"/>
        <w:gridCol w:w="1696"/>
        <w:gridCol w:w="4985"/>
        <w:gridCol w:w="1185"/>
      </w:tblGrid>
      <w:tr w:rsidR="00E2278F" w:rsidRPr="00961E6C" w14:paraId="21F8153E" w14:textId="1B71DFCE" w:rsidTr="00D10766">
        <w:trPr>
          <w:tblHeader/>
        </w:trPr>
        <w:tc>
          <w:tcPr>
            <w:tcW w:w="664" w:type="dxa"/>
            <w:vAlign w:val="center"/>
          </w:tcPr>
          <w:p w14:paraId="3248270E" w14:textId="06C2A3E7" w:rsidR="00A44724" w:rsidRPr="00EA4165" w:rsidRDefault="00A44724" w:rsidP="00C937F4">
            <w:pPr>
              <w:pStyle w:val="Bodytextnumbered"/>
              <w:numPr>
                <w:ilvl w:val="0"/>
                <w:numId w:val="0"/>
              </w:numPr>
              <w:spacing w:before="0" w:after="0"/>
              <w:jc w:val="center"/>
              <w:rPr>
                <w:rFonts w:asciiTheme="minorHAnsi" w:hAnsiTheme="minorHAnsi" w:cstheme="minorHAnsi"/>
                <w:b/>
                <w:bCs/>
                <w:sz w:val="22"/>
                <w:szCs w:val="22"/>
                <w:lang w:bidi="en-US"/>
              </w:rPr>
            </w:pPr>
            <w:r w:rsidRPr="00EA4165">
              <w:rPr>
                <w:rFonts w:asciiTheme="minorHAnsi" w:hAnsiTheme="minorHAnsi" w:cstheme="minorHAnsi"/>
                <w:b/>
                <w:bCs/>
                <w:sz w:val="22"/>
                <w:szCs w:val="22"/>
                <w:lang w:bidi="en-US"/>
              </w:rPr>
              <w:t>S. No</w:t>
            </w:r>
          </w:p>
        </w:tc>
        <w:tc>
          <w:tcPr>
            <w:tcW w:w="1440" w:type="dxa"/>
            <w:vAlign w:val="center"/>
          </w:tcPr>
          <w:p w14:paraId="150F207A" w14:textId="6ECA0232" w:rsidR="00A44724" w:rsidRPr="00EA4165" w:rsidRDefault="00A44724" w:rsidP="0009246A">
            <w:pPr>
              <w:pStyle w:val="Bodytextnumbered"/>
              <w:numPr>
                <w:ilvl w:val="0"/>
                <w:numId w:val="0"/>
              </w:numPr>
              <w:spacing w:before="0" w:after="0"/>
              <w:jc w:val="center"/>
              <w:rPr>
                <w:rFonts w:asciiTheme="minorHAnsi" w:hAnsiTheme="minorHAnsi" w:cstheme="minorHAnsi"/>
                <w:b/>
                <w:bCs/>
                <w:sz w:val="22"/>
                <w:szCs w:val="22"/>
                <w:lang w:bidi="en-US"/>
              </w:rPr>
            </w:pPr>
            <w:r w:rsidRPr="00EA4165">
              <w:rPr>
                <w:rFonts w:asciiTheme="minorHAnsi" w:hAnsiTheme="minorHAnsi" w:cstheme="minorHAnsi"/>
                <w:b/>
                <w:bCs/>
                <w:sz w:val="22"/>
                <w:szCs w:val="22"/>
                <w:lang w:bidi="en-US"/>
              </w:rPr>
              <w:t>Criteria</w:t>
            </w:r>
          </w:p>
        </w:tc>
        <w:tc>
          <w:tcPr>
            <w:tcW w:w="5223" w:type="dxa"/>
            <w:vAlign w:val="center"/>
          </w:tcPr>
          <w:p w14:paraId="005D9A60" w14:textId="7CB27FF8" w:rsidR="00A44724" w:rsidRPr="00EA4165" w:rsidRDefault="00F70487" w:rsidP="00C937F4">
            <w:pPr>
              <w:pStyle w:val="Bodytextnumbered"/>
              <w:numPr>
                <w:ilvl w:val="0"/>
                <w:numId w:val="0"/>
              </w:numPr>
              <w:spacing w:before="0" w:after="0"/>
              <w:jc w:val="center"/>
              <w:rPr>
                <w:rFonts w:asciiTheme="minorHAnsi" w:hAnsiTheme="minorHAnsi" w:cstheme="minorHAnsi"/>
                <w:b/>
                <w:bCs/>
                <w:sz w:val="22"/>
                <w:szCs w:val="22"/>
                <w:lang w:bidi="en-US"/>
              </w:rPr>
            </w:pPr>
            <w:r w:rsidRPr="00EA4165">
              <w:rPr>
                <w:rFonts w:asciiTheme="minorHAnsi" w:hAnsiTheme="minorHAnsi" w:cstheme="minorHAnsi"/>
                <w:b/>
                <w:bCs/>
                <w:sz w:val="22"/>
                <w:szCs w:val="22"/>
                <w:lang w:bidi="en-US"/>
              </w:rPr>
              <w:t>Documentary Proof to be submitted by Bidder</w:t>
            </w:r>
          </w:p>
        </w:tc>
        <w:tc>
          <w:tcPr>
            <w:tcW w:w="1188" w:type="dxa"/>
            <w:vAlign w:val="center"/>
          </w:tcPr>
          <w:p w14:paraId="7AA3A87D" w14:textId="78A044DB" w:rsidR="00A44724" w:rsidRPr="00EA4165" w:rsidRDefault="00E74D3F" w:rsidP="00C937F4">
            <w:pPr>
              <w:pStyle w:val="Bodytextnumbered"/>
              <w:numPr>
                <w:ilvl w:val="0"/>
                <w:numId w:val="0"/>
              </w:numPr>
              <w:spacing w:before="0" w:after="0"/>
              <w:jc w:val="center"/>
              <w:rPr>
                <w:rFonts w:asciiTheme="minorHAnsi" w:hAnsiTheme="minorHAnsi" w:cstheme="minorHAnsi"/>
                <w:b/>
                <w:bCs/>
                <w:sz w:val="22"/>
                <w:szCs w:val="22"/>
                <w:lang w:bidi="en-US"/>
              </w:rPr>
            </w:pPr>
            <w:r w:rsidRPr="00EA4165">
              <w:rPr>
                <w:rFonts w:asciiTheme="minorHAnsi" w:hAnsiTheme="minorHAnsi" w:cstheme="minorHAnsi"/>
                <w:b/>
                <w:bCs/>
                <w:sz w:val="22"/>
                <w:szCs w:val="22"/>
                <w:lang w:bidi="en-US"/>
              </w:rPr>
              <w:t>Maximum Score</w:t>
            </w:r>
          </w:p>
        </w:tc>
      </w:tr>
      <w:tr w:rsidR="00E2278F" w:rsidRPr="00961E6C" w14:paraId="784F74A5" w14:textId="254B99E4" w:rsidTr="00D10766">
        <w:tc>
          <w:tcPr>
            <w:tcW w:w="664" w:type="dxa"/>
          </w:tcPr>
          <w:p w14:paraId="4553A020" w14:textId="1E2CF20F" w:rsidR="00A44724" w:rsidRPr="00EA4165" w:rsidRDefault="00A44724" w:rsidP="00DA6864">
            <w:pPr>
              <w:pStyle w:val="Bodytextnumbered"/>
              <w:numPr>
                <w:ilvl w:val="0"/>
                <w:numId w:val="0"/>
              </w:numPr>
              <w:spacing w:before="0" w:after="0"/>
              <w:jc w:val="center"/>
              <w:rPr>
                <w:rFonts w:asciiTheme="minorHAnsi" w:hAnsiTheme="minorHAnsi" w:cstheme="minorHAnsi"/>
                <w:sz w:val="22"/>
                <w:szCs w:val="22"/>
                <w:lang w:bidi="en-US"/>
              </w:rPr>
            </w:pPr>
            <w:r w:rsidRPr="00EA4165">
              <w:rPr>
                <w:rFonts w:asciiTheme="minorHAnsi" w:hAnsiTheme="minorHAnsi" w:cstheme="minorHAnsi"/>
                <w:sz w:val="22"/>
                <w:szCs w:val="22"/>
                <w:lang w:bidi="en-US"/>
              </w:rPr>
              <w:t>1</w:t>
            </w:r>
          </w:p>
        </w:tc>
        <w:tc>
          <w:tcPr>
            <w:tcW w:w="1440" w:type="dxa"/>
          </w:tcPr>
          <w:p w14:paraId="3432C11F" w14:textId="3787D7F9" w:rsidR="00A44724" w:rsidRPr="00EA4165" w:rsidRDefault="00A52132" w:rsidP="0009246A">
            <w:pPr>
              <w:pStyle w:val="Default"/>
              <w:ind w:left="-67" w:right="-71"/>
              <w:rPr>
                <w:rFonts w:asciiTheme="minorHAnsi" w:hAnsiTheme="minorHAnsi" w:cstheme="minorHAnsi"/>
                <w:b/>
                <w:bCs/>
                <w:sz w:val="22"/>
                <w:szCs w:val="22"/>
              </w:rPr>
            </w:pPr>
            <w:r w:rsidRPr="00EA4165">
              <w:rPr>
                <w:rFonts w:asciiTheme="minorHAnsi" w:hAnsiTheme="minorHAnsi" w:cstheme="minorHAnsi"/>
                <w:b/>
                <w:bCs/>
                <w:sz w:val="22"/>
                <w:szCs w:val="22"/>
              </w:rPr>
              <w:t xml:space="preserve">Tender Compliance and Completion </w:t>
            </w:r>
          </w:p>
        </w:tc>
        <w:tc>
          <w:tcPr>
            <w:tcW w:w="5223" w:type="dxa"/>
            <w:vAlign w:val="center"/>
          </w:tcPr>
          <w:p w14:paraId="1DA7F093" w14:textId="46363E8E" w:rsidR="00E7497A" w:rsidRPr="00EA4165" w:rsidRDefault="00E7497A" w:rsidP="001D17CA">
            <w:pPr>
              <w:pStyle w:val="ListParagraph"/>
              <w:numPr>
                <w:ilvl w:val="0"/>
                <w:numId w:val="15"/>
              </w:numPr>
              <w:ind w:right="-71"/>
              <w:rPr>
                <w:rFonts w:asciiTheme="minorHAnsi" w:hAnsiTheme="minorHAnsi" w:cstheme="minorHAnsi"/>
                <w:sz w:val="22"/>
                <w:szCs w:val="22"/>
              </w:rPr>
            </w:pPr>
            <w:r w:rsidRPr="00EA4165">
              <w:rPr>
                <w:rFonts w:asciiTheme="minorHAnsi" w:hAnsiTheme="minorHAnsi" w:cstheme="minorHAnsi"/>
                <w:sz w:val="22"/>
                <w:szCs w:val="22"/>
              </w:rPr>
              <w:t xml:space="preserve">Satisfactory completion of all documentation requested </w:t>
            </w:r>
            <w:r w:rsidR="00EA4165">
              <w:rPr>
                <w:rFonts w:asciiTheme="minorHAnsi" w:hAnsiTheme="minorHAnsi" w:cstheme="minorHAnsi"/>
                <w:sz w:val="22"/>
                <w:szCs w:val="22"/>
              </w:rPr>
              <w:t xml:space="preserve">in </w:t>
            </w:r>
            <w:r w:rsidRPr="00EA4165">
              <w:rPr>
                <w:rFonts w:asciiTheme="minorHAnsi" w:hAnsiTheme="minorHAnsi" w:cstheme="minorHAnsi"/>
                <w:sz w:val="22"/>
                <w:szCs w:val="22"/>
              </w:rPr>
              <w:t xml:space="preserve">with sufficient information submitted no later than the Closing Date specified. </w:t>
            </w:r>
          </w:p>
          <w:p w14:paraId="1A277F68" w14:textId="5A08DB3C" w:rsidR="00F2314B" w:rsidRPr="00542B29" w:rsidRDefault="00E7497A" w:rsidP="00542B29">
            <w:pPr>
              <w:pStyle w:val="ListParagraph"/>
              <w:numPr>
                <w:ilvl w:val="0"/>
                <w:numId w:val="15"/>
              </w:numPr>
              <w:ind w:right="-71"/>
              <w:rPr>
                <w:rFonts w:asciiTheme="minorHAnsi" w:hAnsiTheme="minorHAnsi" w:cstheme="minorHAnsi"/>
                <w:sz w:val="22"/>
                <w:szCs w:val="22"/>
              </w:rPr>
            </w:pPr>
            <w:r w:rsidRPr="00EA4165">
              <w:rPr>
                <w:rFonts w:asciiTheme="minorHAnsi" w:hAnsiTheme="minorHAnsi" w:cstheme="minorHAnsi"/>
                <w:sz w:val="22"/>
                <w:szCs w:val="22"/>
              </w:rPr>
              <w:t>Agreement to Plan mandatory policies as set out in ‘Annex E- Non</w:t>
            </w:r>
            <w:r w:rsidR="00D93711" w:rsidRPr="00EA4165">
              <w:rPr>
                <w:rFonts w:asciiTheme="minorHAnsi" w:hAnsiTheme="minorHAnsi" w:cstheme="minorHAnsi"/>
                <w:sz w:val="22"/>
                <w:szCs w:val="22"/>
              </w:rPr>
              <w:t>-</w:t>
            </w:r>
            <w:r w:rsidRPr="00EA4165">
              <w:rPr>
                <w:rFonts w:asciiTheme="minorHAnsi" w:hAnsiTheme="minorHAnsi" w:cstheme="minorHAnsi"/>
                <w:sz w:val="22"/>
                <w:szCs w:val="22"/>
              </w:rPr>
              <w:t>Staffs Code of Conduct.</w:t>
            </w:r>
          </w:p>
        </w:tc>
        <w:tc>
          <w:tcPr>
            <w:tcW w:w="1188" w:type="dxa"/>
          </w:tcPr>
          <w:p w14:paraId="325ABDB0" w14:textId="27A41483" w:rsidR="00385AE0" w:rsidRPr="00E07B94" w:rsidRDefault="006C6B9D" w:rsidP="00DB22F4">
            <w:pPr>
              <w:pStyle w:val="Bodytextnumbered"/>
              <w:numPr>
                <w:ilvl w:val="0"/>
                <w:numId w:val="0"/>
              </w:numPr>
              <w:spacing w:before="0" w:after="0"/>
              <w:jc w:val="center"/>
              <w:rPr>
                <w:rFonts w:asciiTheme="minorHAnsi" w:hAnsiTheme="minorHAnsi" w:cstheme="minorHAnsi"/>
                <w:b/>
                <w:sz w:val="22"/>
                <w:szCs w:val="22"/>
                <w:lang w:bidi="en-US"/>
              </w:rPr>
            </w:pPr>
            <w:r w:rsidRPr="00E07B94">
              <w:rPr>
                <w:rFonts w:asciiTheme="minorHAnsi" w:hAnsiTheme="minorHAnsi" w:cstheme="minorHAnsi"/>
                <w:b/>
                <w:sz w:val="22"/>
                <w:szCs w:val="22"/>
                <w:lang w:bidi="en-US"/>
              </w:rPr>
              <w:t>P</w:t>
            </w:r>
            <w:r w:rsidR="00707C2D" w:rsidRPr="00E07B94">
              <w:rPr>
                <w:rFonts w:asciiTheme="minorHAnsi" w:hAnsiTheme="minorHAnsi" w:cstheme="minorHAnsi"/>
                <w:b/>
                <w:sz w:val="22"/>
                <w:szCs w:val="22"/>
                <w:lang w:bidi="en-US"/>
              </w:rPr>
              <w:t>ass/ Fail</w:t>
            </w:r>
          </w:p>
          <w:p w14:paraId="605B7720" w14:textId="1F682D08" w:rsidR="00A44724" w:rsidRPr="00EA4165" w:rsidRDefault="00A44724" w:rsidP="00C8799B">
            <w:pPr>
              <w:pStyle w:val="Bodytextnumbered"/>
              <w:numPr>
                <w:ilvl w:val="0"/>
                <w:numId w:val="0"/>
              </w:numPr>
              <w:spacing w:before="0" w:after="0"/>
              <w:jc w:val="both"/>
              <w:rPr>
                <w:rFonts w:asciiTheme="minorHAnsi" w:hAnsiTheme="minorHAnsi" w:cstheme="minorHAnsi"/>
                <w:bCs/>
                <w:sz w:val="22"/>
                <w:szCs w:val="22"/>
                <w:lang w:bidi="en-US"/>
              </w:rPr>
            </w:pPr>
          </w:p>
        </w:tc>
      </w:tr>
      <w:tr w:rsidR="00E2278F" w:rsidRPr="00961E6C" w14:paraId="69E54BB0" w14:textId="03896678" w:rsidTr="00D10766">
        <w:tc>
          <w:tcPr>
            <w:tcW w:w="664" w:type="dxa"/>
          </w:tcPr>
          <w:p w14:paraId="1B3AE32B" w14:textId="3D4EF1D5" w:rsidR="00A44724" w:rsidRPr="00352578" w:rsidRDefault="00A44724" w:rsidP="00DA6864">
            <w:pPr>
              <w:pStyle w:val="Bodytextnumbered"/>
              <w:numPr>
                <w:ilvl w:val="0"/>
                <w:numId w:val="0"/>
              </w:numPr>
              <w:spacing w:before="0" w:after="0"/>
              <w:jc w:val="center"/>
              <w:rPr>
                <w:rFonts w:asciiTheme="minorHAnsi" w:hAnsiTheme="minorHAnsi" w:cstheme="minorHAnsi"/>
                <w:sz w:val="22"/>
                <w:szCs w:val="22"/>
                <w:lang w:bidi="en-US"/>
              </w:rPr>
            </w:pPr>
            <w:r w:rsidRPr="00352578">
              <w:rPr>
                <w:rFonts w:asciiTheme="minorHAnsi" w:hAnsiTheme="minorHAnsi" w:cstheme="minorHAnsi"/>
                <w:sz w:val="22"/>
                <w:szCs w:val="22"/>
                <w:lang w:bidi="en-US"/>
              </w:rPr>
              <w:t>2</w:t>
            </w:r>
          </w:p>
        </w:tc>
        <w:tc>
          <w:tcPr>
            <w:tcW w:w="1440" w:type="dxa"/>
          </w:tcPr>
          <w:p w14:paraId="3D299A99" w14:textId="4A7A56BD" w:rsidR="00A44724" w:rsidRPr="00352578" w:rsidRDefault="00352578" w:rsidP="0009246A">
            <w:pPr>
              <w:pStyle w:val="Bodytextnumbered"/>
              <w:numPr>
                <w:ilvl w:val="0"/>
                <w:numId w:val="0"/>
              </w:numPr>
              <w:spacing w:before="0" w:after="0"/>
              <w:rPr>
                <w:rFonts w:asciiTheme="minorHAnsi" w:hAnsiTheme="minorHAnsi" w:cstheme="minorHAnsi"/>
                <w:b/>
                <w:bCs/>
                <w:sz w:val="22"/>
                <w:szCs w:val="22"/>
                <w:lang w:bidi="en-US"/>
              </w:rPr>
            </w:pPr>
            <w:r w:rsidRPr="00352578">
              <w:rPr>
                <w:rFonts w:asciiTheme="minorHAnsi" w:hAnsiTheme="minorHAnsi" w:cstheme="minorHAnsi"/>
                <w:b/>
                <w:bCs/>
                <w:sz w:val="22"/>
                <w:szCs w:val="22"/>
                <w:lang w:val="en-US" w:bidi="en-US"/>
              </w:rPr>
              <w:t>Relevant Experience</w:t>
            </w:r>
          </w:p>
        </w:tc>
        <w:tc>
          <w:tcPr>
            <w:tcW w:w="5223" w:type="dxa"/>
          </w:tcPr>
          <w:p w14:paraId="771CFBA1" w14:textId="3BC1DFFA" w:rsidR="00B51614" w:rsidRPr="00B51614" w:rsidRDefault="00B51614" w:rsidP="001D17CA">
            <w:pPr>
              <w:pStyle w:val="Bodytextnumbered"/>
              <w:numPr>
                <w:ilvl w:val="0"/>
                <w:numId w:val="16"/>
              </w:numPr>
              <w:spacing w:before="0" w:after="0"/>
              <w:jc w:val="both"/>
              <w:rPr>
                <w:rFonts w:asciiTheme="minorHAnsi" w:hAnsiTheme="minorHAnsi" w:cstheme="minorHAnsi"/>
                <w:sz w:val="22"/>
                <w:szCs w:val="22"/>
                <w:lang w:bidi="en-US"/>
              </w:rPr>
            </w:pPr>
            <w:r w:rsidRPr="009E61E0">
              <w:rPr>
                <w:rFonts w:asciiTheme="minorHAnsi" w:hAnsiTheme="minorHAnsi" w:cstheme="minorHAnsi"/>
                <w:b/>
                <w:bCs/>
                <w:sz w:val="22"/>
                <w:szCs w:val="22"/>
                <w:lang w:val="en-US" w:bidi="en-US"/>
              </w:rPr>
              <w:t>10</w:t>
            </w:r>
            <w:r>
              <w:rPr>
                <w:rFonts w:asciiTheme="minorHAnsi" w:hAnsiTheme="minorHAnsi" w:cstheme="minorHAnsi"/>
                <w:sz w:val="22"/>
                <w:szCs w:val="22"/>
                <w:lang w:val="en-US" w:bidi="en-US"/>
              </w:rPr>
              <w:t>:</w:t>
            </w:r>
            <w:r w:rsidRPr="00B51614">
              <w:rPr>
                <w:rFonts w:asciiTheme="minorHAnsi" w:hAnsiTheme="minorHAnsi" w:cstheme="minorHAnsi"/>
                <w:sz w:val="22"/>
                <w:szCs w:val="22"/>
                <w:lang w:val="en-US" w:bidi="en-US"/>
              </w:rPr>
              <w:t xml:space="preserve"> </w:t>
            </w:r>
            <w:r w:rsidR="00C060FA">
              <w:rPr>
                <w:rFonts w:asciiTheme="minorHAnsi" w:hAnsiTheme="minorHAnsi" w:cstheme="minorHAnsi"/>
                <w:sz w:val="22"/>
                <w:szCs w:val="22"/>
                <w:lang w:val="en-US" w:bidi="en-US"/>
              </w:rPr>
              <w:t>&gt;</w:t>
            </w:r>
            <w:r w:rsidRPr="00B51614">
              <w:rPr>
                <w:rFonts w:asciiTheme="minorHAnsi" w:hAnsiTheme="minorHAnsi" w:cstheme="minorHAnsi"/>
                <w:sz w:val="22"/>
                <w:szCs w:val="22"/>
                <w:lang w:val="en-US" w:bidi="en-US"/>
              </w:rPr>
              <w:t xml:space="preserve"> </w:t>
            </w:r>
            <w:r w:rsidR="00C060FA">
              <w:rPr>
                <w:rFonts w:asciiTheme="minorHAnsi" w:hAnsiTheme="minorHAnsi" w:cstheme="minorHAnsi"/>
                <w:sz w:val="22"/>
                <w:szCs w:val="22"/>
                <w:lang w:val="en-US" w:bidi="en-US"/>
              </w:rPr>
              <w:t>10</w:t>
            </w:r>
            <w:r w:rsidRPr="00B51614">
              <w:rPr>
                <w:rFonts w:asciiTheme="minorHAnsi" w:hAnsiTheme="minorHAnsi" w:cstheme="minorHAnsi"/>
                <w:sz w:val="22"/>
                <w:szCs w:val="22"/>
                <w:lang w:val="en-US" w:bidi="en-US"/>
              </w:rPr>
              <w:t xml:space="preserve"> years LIS experience</w:t>
            </w:r>
            <w:r>
              <w:rPr>
                <w:rFonts w:asciiTheme="minorHAnsi" w:hAnsiTheme="minorHAnsi" w:cstheme="minorHAnsi"/>
                <w:sz w:val="22"/>
                <w:szCs w:val="22"/>
                <w:lang w:val="en-US" w:bidi="en-US"/>
              </w:rPr>
              <w:t xml:space="preserve">, </w:t>
            </w:r>
            <w:r w:rsidR="00C060FA">
              <w:rPr>
                <w:rFonts w:asciiTheme="minorHAnsi" w:hAnsiTheme="minorHAnsi" w:cstheme="minorHAnsi"/>
                <w:sz w:val="22"/>
                <w:szCs w:val="22"/>
                <w:lang w:val="en-US" w:bidi="en-US"/>
              </w:rPr>
              <w:t>&gt;</w:t>
            </w:r>
            <w:r w:rsidRPr="00B51614">
              <w:rPr>
                <w:rFonts w:asciiTheme="minorHAnsi" w:hAnsiTheme="minorHAnsi" w:cstheme="minorHAnsi"/>
                <w:sz w:val="22"/>
                <w:szCs w:val="22"/>
                <w:lang w:val="en-US" w:bidi="en-US"/>
              </w:rPr>
              <w:t xml:space="preserve"> </w:t>
            </w:r>
            <w:r w:rsidR="00D77F4F">
              <w:rPr>
                <w:rFonts w:asciiTheme="minorHAnsi" w:hAnsiTheme="minorHAnsi" w:cstheme="minorHAnsi"/>
                <w:sz w:val="22"/>
                <w:szCs w:val="22"/>
                <w:lang w:val="en-US" w:bidi="en-US"/>
              </w:rPr>
              <w:t>5</w:t>
            </w:r>
            <w:r w:rsidRPr="00B51614">
              <w:rPr>
                <w:rFonts w:asciiTheme="minorHAnsi" w:hAnsiTheme="minorHAnsi" w:cstheme="minorHAnsi"/>
                <w:sz w:val="22"/>
                <w:szCs w:val="22"/>
                <w:lang w:val="en-US" w:bidi="en-US"/>
              </w:rPr>
              <w:t xml:space="preserve"> national-scale LIS deployments in Sub-Saharan Africa</w:t>
            </w:r>
            <w:r>
              <w:rPr>
                <w:rFonts w:asciiTheme="minorHAnsi" w:hAnsiTheme="minorHAnsi" w:cstheme="minorHAnsi"/>
                <w:sz w:val="22"/>
                <w:szCs w:val="22"/>
                <w:lang w:val="en-US" w:bidi="en-US"/>
              </w:rPr>
              <w:t xml:space="preserve">, </w:t>
            </w:r>
            <w:r w:rsidR="00C060FA">
              <w:rPr>
                <w:rFonts w:asciiTheme="minorHAnsi" w:hAnsiTheme="minorHAnsi" w:cstheme="minorHAnsi"/>
                <w:sz w:val="22"/>
                <w:szCs w:val="22"/>
                <w:lang w:val="en-US" w:bidi="en-US"/>
              </w:rPr>
              <w:t>&gt;</w:t>
            </w:r>
            <w:r w:rsidRPr="00B51614">
              <w:rPr>
                <w:rFonts w:asciiTheme="minorHAnsi" w:hAnsiTheme="minorHAnsi" w:cstheme="minorHAnsi"/>
                <w:sz w:val="22"/>
                <w:szCs w:val="22"/>
                <w:lang w:val="en-US" w:bidi="en-US"/>
              </w:rPr>
              <w:t xml:space="preserve"> </w:t>
            </w:r>
            <w:r w:rsidR="00A36534">
              <w:rPr>
                <w:rFonts w:asciiTheme="minorHAnsi" w:hAnsiTheme="minorHAnsi" w:cstheme="minorHAnsi"/>
                <w:sz w:val="22"/>
                <w:szCs w:val="22"/>
                <w:lang w:val="en-US" w:bidi="en-US"/>
              </w:rPr>
              <w:t>5</w:t>
            </w:r>
            <w:r w:rsidRPr="00B51614">
              <w:rPr>
                <w:rFonts w:asciiTheme="minorHAnsi" w:hAnsiTheme="minorHAnsi" w:cstheme="minorHAnsi"/>
                <w:sz w:val="22"/>
                <w:szCs w:val="22"/>
                <w:lang w:val="en-US" w:bidi="en-US"/>
              </w:rPr>
              <w:t xml:space="preserve"> positive references.</w:t>
            </w:r>
          </w:p>
          <w:p w14:paraId="4C9C7B8D" w14:textId="29819C1C" w:rsidR="00B51614" w:rsidRPr="00B51614" w:rsidRDefault="008701E4" w:rsidP="001D17CA">
            <w:pPr>
              <w:pStyle w:val="Bodytextnumbered"/>
              <w:numPr>
                <w:ilvl w:val="0"/>
                <w:numId w:val="16"/>
              </w:numPr>
              <w:spacing w:before="0" w:after="0"/>
              <w:jc w:val="both"/>
              <w:rPr>
                <w:rFonts w:asciiTheme="minorHAnsi" w:hAnsiTheme="minorHAnsi" w:cstheme="minorHAnsi"/>
                <w:sz w:val="22"/>
                <w:szCs w:val="22"/>
                <w:lang w:bidi="en-US"/>
              </w:rPr>
            </w:pPr>
            <w:r w:rsidRPr="009E61E0">
              <w:rPr>
                <w:rFonts w:asciiTheme="minorHAnsi" w:hAnsiTheme="minorHAnsi" w:cstheme="minorHAnsi"/>
                <w:b/>
                <w:bCs/>
                <w:sz w:val="22"/>
                <w:szCs w:val="22"/>
                <w:lang w:val="en-US" w:bidi="en-US"/>
              </w:rPr>
              <w:t>7</w:t>
            </w:r>
            <w:r w:rsidR="00B51614" w:rsidRPr="009E61E0">
              <w:rPr>
                <w:rFonts w:asciiTheme="minorHAnsi" w:hAnsiTheme="minorHAnsi" w:cstheme="minorHAnsi"/>
                <w:b/>
                <w:bCs/>
                <w:sz w:val="22"/>
                <w:szCs w:val="22"/>
                <w:lang w:val="en-US" w:bidi="en-US"/>
              </w:rPr>
              <w:t>-9</w:t>
            </w:r>
            <w:r w:rsidR="003070D3">
              <w:rPr>
                <w:rFonts w:asciiTheme="minorHAnsi" w:hAnsiTheme="minorHAnsi" w:cstheme="minorHAnsi"/>
                <w:sz w:val="22"/>
                <w:szCs w:val="22"/>
                <w:lang w:val="en-US" w:bidi="en-US"/>
              </w:rPr>
              <w:t xml:space="preserve">: </w:t>
            </w:r>
            <w:r w:rsidR="005F1E0F">
              <w:rPr>
                <w:rFonts w:asciiTheme="minorHAnsi" w:hAnsiTheme="minorHAnsi" w:cstheme="minorHAnsi"/>
                <w:sz w:val="22"/>
                <w:szCs w:val="22"/>
                <w:lang w:val="en-US" w:bidi="en-US"/>
              </w:rPr>
              <w:t>8</w:t>
            </w:r>
            <w:r w:rsidR="00365F1E">
              <w:rPr>
                <w:rFonts w:asciiTheme="minorHAnsi" w:hAnsiTheme="minorHAnsi" w:cstheme="minorHAnsi"/>
                <w:sz w:val="22"/>
                <w:szCs w:val="22"/>
                <w:lang w:val="en-US" w:bidi="en-US"/>
              </w:rPr>
              <w:t>-</w:t>
            </w:r>
            <w:r w:rsidR="00C060FA">
              <w:rPr>
                <w:rFonts w:asciiTheme="minorHAnsi" w:hAnsiTheme="minorHAnsi" w:cstheme="minorHAnsi"/>
                <w:sz w:val="22"/>
                <w:szCs w:val="22"/>
                <w:lang w:val="en-US" w:bidi="en-US"/>
              </w:rPr>
              <w:t>9</w:t>
            </w:r>
            <w:r w:rsidR="00B51614" w:rsidRPr="00B51614">
              <w:rPr>
                <w:rFonts w:asciiTheme="minorHAnsi" w:hAnsiTheme="minorHAnsi" w:cstheme="minorHAnsi"/>
                <w:sz w:val="22"/>
                <w:szCs w:val="22"/>
                <w:lang w:val="en-US" w:bidi="en-US"/>
              </w:rPr>
              <w:t xml:space="preserve"> years LIS experience</w:t>
            </w:r>
            <w:r w:rsidR="00121E55">
              <w:rPr>
                <w:rFonts w:asciiTheme="minorHAnsi" w:hAnsiTheme="minorHAnsi" w:cstheme="minorHAnsi"/>
                <w:sz w:val="22"/>
                <w:szCs w:val="22"/>
                <w:lang w:val="en-US" w:bidi="en-US"/>
              </w:rPr>
              <w:t>,</w:t>
            </w:r>
            <w:r w:rsidR="00B51614" w:rsidRPr="00B51614">
              <w:rPr>
                <w:rFonts w:asciiTheme="minorHAnsi" w:hAnsiTheme="minorHAnsi" w:cstheme="minorHAnsi"/>
                <w:sz w:val="22"/>
                <w:szCs w:val="22"/>
                <w:lang w:val="en-US" w:bidi="en-US"/>
              </w:rPr>
              <w:t xml:space="preserve"> </w:t>
            </w:r>
            <w:r w:rsidR="00A36534">
              <w:rPr>
                <w:rFonts w:asciiTheme="minorHAnsi" w:hAnsiTheme="minorHAnsi" w:cstheme="minorHAnsi"/>
                <w:sz w:val="22"/>
                <w:szCs w:val="22"/>
                <w:lang w:val="en-US" w:bidi="en-US"/>
              </w:rPr>
              <w:t>3-5</w:t>
            </w:r>
            <w:r w:rsidR="00B51614" w:rsidRPr="00B51614">
              <w:rPr>
                <w:rFonts w:asciiTheme="minorHAnsi" w:hAnsiTheme="minorHAnsi" w:cstheme="minorHAnsi"/>
                <w:sz w:val="22"/>
                <w:szCs w:val="22"/>
                <w:lang w:val="en-US" w:bidi="en-US"/>
              </w:rPr>
              <w:t xml:space="preserve"> national-scale LIS deployment in Sub-Saharan Africa</w:t>
            </w:r>
            <w:r w:rsidR="00121E55">
              <w:rPr>
                <w:rFonts w:asciiTheme="minorHAnsi" w:hAnsiTheme="minorHAnsi" w:cstheme="minorHAnsi"/>
                <w:sz w:val="22"/>
                <w:szCs w:val="22"/>
                <w:lang w:val="en-US" w:bidi="en-US"/>
              </w:rPr>
              <w:t xml:space="preserve">, </w:t>
            </w:r>
            <w:r w:rsidR="00C060FA">
              <w:rPr>
                <w:rFonts w:asciiTheme="minorHAnsi" w:hAnsiTheme="minorHAnsi" w:cstheme="minorHAnsi"/>
                <w:sz w:val="22"/>
                <w:szCs w:val="22"/>
                <w:lang w:val="en-US" w:bidi="en-US"/>
              </w:rPr>
              <w:t>&gt;</w:t>
            </w:r>
            <w:r w:rsidR="00494928">
              <w:rPr>
                <w:rFonts w:asciiTheme="minorHAnsi" w:hAnsiTheme="minorHAnsi" w:cstheme="minorHAnsi"/>
                <w:sz w:val="22"/>
                <w:szCs w:val="22"/>
                <w:lang w:val="en-US" w:bidi="en-US"/>
              </w:rPr>
              <w:t>3</w:t>
            </w:r>
            <w:r w:rsidR="00B51614" w:rsidRPr="00B51614">
              <w:rPr>
                <w:rFonts w:asciiTheme="minorHAnsi" w:hAnsiTheme="minorHAnsi" w:cstheme="minorHAnsi"/>
                <w:sz w:val="22"/>
                <w:szCs w:val="22"/>
                <w:lang w:val="en-US" w:bidi="en-US"/>
              </w:rPr>
              <w:t xml:space="preserve"> positive references.</w:t>
            </w:r>
          </w:p>
          <w:p w14:paraId="7985F58C" w14:textId="40D1F8F4" w:rsidR="005F1E0F" w:rsidRPr="00494928" w:rsidRDefault="003070D3" w:rsidP="005F1E0F">
            <w:pPr>
              <w:pStyle w:val="Bodytextnumbered"/>
              <w:numPr>
                <w:ilvl w:val="0"/>
                <w:numId w:val="16"/>
              </w:numPr>
              <w:spacing w:before="0" w:after="0"/>
              <w:jc w:val="both"/>
              <w:rPr>
                <w:rFonts w:asciiTheme="minorHAnsi" w:hAnsiTheme="minorHAnsi" w:cstheme="minorHAnsi"/>
                <w:sz w:val="22"/>
                <w:szCs w:val="22"/>
                <w:lang w:bidi="en-US"/>
              </w:rPr>
            </w:pPr>
            <w:r w:rsidRPr="009E61E0">
              <w:rPr>
                <w:rFonts w:asciiTheme="minorHAnsi" w:hAnsiTheme="minorHAnsi" w:cstheme="minorHAnsi"/>
                <w:b/>
                <w:bCs/>
                <w:sz w:val="22"/>
                <w:szCs w:val="22"/>
                <w:lang w:val="en-US" w:bidi="en-US"/>
              </w:rPr>
              <w:t>4-6</w:t>
            </w:r>
            <w:r w:rsidR="00494928">
              <w:rPr>
                <w:rFonts w:asciiTheme="minorHAnsi" w:hAnsiTheme="minorHAnsi" w:cstheme="minorHAnsi"/>
                <w:sz w:val="22"/>
                <w:szCs w:val="22"/>
                <w:lang w:val="en-US" w:bidi="en-US"/>
              </w:rPr>
              <w:t xml:space="preserve">: </w:t>
            </w:r>
            <w:r w:rsidR="005F1E0F">
              <w:rPr>
                <w:rFonts w:asciiTheme="minorHAnsi" w:hAnsiTheme="minorHAnsi" w:cstheme="minorHAnsi"/>
                <w:sz w:val="22"/>
                <w:szCs w:val="22"/>
                <w:lang w:val="en-US" w:bidi="en-US"/>
              </w:rPr>
              <w:t>6-7</w:t>
            </w:r>
            <w:r w:rsidR="00B51614" w:rsidRPr="00B51614">
              <w:rPr>
                <w:rFonts w:asciiTheme="minorHAnsi" w:hAnsiTheme="minorHAnsi" w:cstheme="minorHAnsi"/>
                <w:sz w:val="22"/>
                <w:szCs w:val="22"/>
                <w:lang w:val="en-US" w:bidi="en-US"/>
              </w:rPr>
              <w:t xml:space="preserve"> years </w:t>
            </w:r>
            <w:r w:rsidR="005F1E0F">
              <w:rPr>
                <w:rFonts w:asciiTheme="minorHAnsi" w:hAnsiTheme="minorHAnsi" w:cstheme="minorHAnsi"/>
                <w:sz w:val="22"/>
                <w:szCs w:val="22"/>
                <w:lang w:val="en-US" w:bidi="en-US"/>
              </w:rPr>
              <w:t>L</w:t>
            </w:r>
            <w:r w:rsidR="00B51614" w:rsidRPr="00B51614">
              <w:rPr>
                <w:rFonts w:asciiTheme="minorHAnsi" w:hAnsiTheme="minorHAnsi" w:cstheme="minorHAnsi"/>
                <w:sz w:val="22"/>
                <w:szCs w:val="22"/>
                <w:lang w:val="en-US" w:bidi="en-US"/>
              </w:rPr>
              <w:t>IS experience</w:t>
            </w:r>
            <w:r w:rsidR="005F1E0F">
              <w:rPr>
                <w:rFonts w:asciiTheme="minorHAnsi" w:hAnsiTheme="minorHAnsi" w:cstheme="minorHAnsi"/>
                <w:sz w:val="22"/>
                <w:szCs w:val="22"/>
                <w:lang w:val="en-US" w:bidi="en-US"/>
              </w:rPr>
              <w:t>, 1-2</w:t>
            </w:r>
            <w:r w:rsidR="005F1E0F" w:rsidRPr="00B51614">
              <w:rPr>
                <w:rFonts w:asciiTheme="minorHAnsi" w:hAnsiTheme="minorHAnsi" w:cstheme="minorHAnsi"/>
                <w:sz w:val="22"/>
                <w:szCs w:val="22"/>
                <w:lang w:val="en-US" w:bidi="en-US"/>
              </w:rPr>
              <w:t xml:space="preserve"> national-scale LIS deployment in Sub-Saharan Africa</w:t>
            </w:r>
            <w:r w:rsidR="005F1E0F">
              <w:rPr>
                <w:rFonts w:asciiTheme="minorHAnsi" w:hAnsiTheme="minorHAnsi" w:cstheme="minorHAnsi"/>
                <w:sz w:val="22"/>
                <w:szCs w:val="22"/>
                <w:lang w:val="en-US" w:bidi="en-US"/>
              </w:rPr>
              <w:t>, &gt;</w:t>
            </w:r>
            <w:r w:rsidR="00494928">
              <w:rPr>
                <w:rFonts w:asciiTheme="minorHAnsi" w:hAnsiTheme="minorHAnsi" w:cstheme="minorHAnsi"/>
                <w:sz w:val="22"/>
                <w:szCs w:val="22"/>
                <w:lang w:val="en-US" w:bidi="en-US"/>
              </w:rPr>
              <w:t>2</w:t>
            </w:r>
            <w:r w:rsidR="005F1E0F" w:rsidRPr="00B51614">
              <w:rPr>
                <w:rFonts w:asciiTheme="minorHAnsi" w:hAnsiTheme="minorHAnsi" w:cstheme="minorHAnsi"/>
                <w:sz w:val="22"/>
                <w:szCs w:val="22"/>
                <w:lang w:val="en-US" w:bidi="en-US"/>
              </w:rPr>
              <w:t xml:space="preserve"> positive references.</w:t>
            </w:r>
          </w:p>
          <w:p w14:paraId="4609EC6F" w14:textId="1FCCD242" w:rsidR="00494928" w:rsidRPr="00B51614" w:rsidRDefault="00494928" w:rsidP="005F1E0F">
            <w:pPr>
              <w:pStyle w:val="Bodytextnumbered"/>
              <w:numPr>
                <w:ilvl w:val="0"/>
                <w:numId w:val="16"/>
              </w:numPr>
              <w:spacing w:before="0" w:after="0"/>
              <w:jc w:val="both"/>
              <w:rPr>
                <w:rFonts w:asciiTheme="minorHAnsi" w:hAnsiTheme="minorHAnsi" w:cstheme="minorHAnsi"/>
                <w:sz w:val="22"/>
                <w:szCs w:val="22"/>
                <w:lang w:bidi="en-US"/>
              </w:rPr>
            </w:pPr>
            <w:r w:rsidRPr="009E61E0">
              <w:rPr>
                <w:rFonts w:asciiTheme="minorHAnsi" w:hAnsiTheme="minorHAnsi" w:cstheme="minorHAnsi"/>
                <w:b/>
                <w:bCs/>
                <w:sz w:val="22"/>
                <w:szCs w:val="22"/>
                <w:lang w:bidi="en-US"/>
              </w:rPr>
              <w:t>1-4</w:t>
            </w:r>
            <w:r>
              <w:rPr>
                <w:rFonts w:asciiTheme="minorHAnsi" w:hAnsiTheme="minorHAnsi" w:cstheme="minorHAnsi"/>
                <w:sz w:val="22"/>
                <w:szCs w:val="22"/>
                <w:lang w:bidi="en-US"/>
              </w:rPr>
              <w:t>:</w:t>
            </w:r>
            <w:r w:rsidR="003156F9">
              <w:rPr>
                <w:rFonts w:asciiTheme="minorHAnsi" w:hAnsiTheme="minorHAnsi" w:cstheme="minorHAnsi"/>
                <w:sz w:val="22"/>
                <w:szCs w:val="22"/>
                <w:lang w:bidi="en-US"/>
              </w:rPr>
              <w:t xml:space="preserve"> </w:t>
            </w:r>
            <w:r w:rsidR="003156F9" w:rsidRPr="003156F9">
              <w:rPr>
                <w:rFonts w:asciiTheme="minorHAnsi" w:hAnsiTheme="minorHAnsi" w:cstheme="minorHAnsi"/>
                <w:sz w:val="22"/>
                <w:szCs w:val="22"/>
                <w:lang w:bidi="en-US"/>
              </w:rPr>
              <w:t>5 years LIS/health IS experience with only regional/small-scale projects and ≥ 1 positive reference.</w:t>
            </w:r>
          </w:p>
          <w:p w14:paraId="001CBF58" w14:textId="5842CBD7" w:rsidR="00A44724" w:rsidRPr="00B51614" w:rsidRDefault="00B51614" w:rsidP="00B51614">
            <w:pPr>
              <w:pStyle w:val="Bodytextnumbered"/>
              <w:numPr>
                <w:ilvl w:val="0"/>
                <w:numId w:val="16"/>
              </w:numPr>
              <w:spacing w:before="0" w:after="0"/>
              <w:jc w:val="both"/>
              <w:rPr>
                <w:rFonts w:asciiTheme="minorHAnsi" w:hAnsiTheme="minorHAnsi" w:cstheme="minorHAnsi"/>
                <w:sz w:val="22"/>
                <w:szCs w:val="22"/>
                <w:lang w:bidi="en-US"/>
              </w:rPr>
            </w:pPr>
            <w:r w:rsidRPr="009E61E0">
              <w:rPr>
                <w:rFonts w:asciiTheme="minorHAnsi" w:hAnsiTheme="minorHAnsi" w:cstheme="minorHAnsi"/>
                <w:b/>
                <w:bCs/>
                <w:sz w:val="22"/>
                <w:szCs w:val="22"/>
                <w:lang w:val="en-US" w:bidi="en-US"/>
              </w:rPr>
              <w:t>0</w:t>
            </w:r>
            <w:r w:rsidR="00494928">
              <w:rPr>
                <w:rFonts w:asciiTheme="minorHAnsi" w:hAnsiTheme="minorHAnsi" w:cstheme="minorHAnsi"/>
                <w:sz w:val="22"/>
                <w:szCs w:val="22"/>
                <w:lang w:val="en-US" w:bidi="en-US"/>
              </w:rPr>
              <w:t xml:space="preserve">: </w:t>
            </w:r>
            <w:r w:rsidRPr="00B51614">
              <w:rPr>
                <w:rFonts w:asciiTheme="minorHAnsi" w:hAnsiTheme="minorHAnsi" w:cstheme="minorHAnsi"/>
                <w:sz w:val="22"/>
                <w:szCs w:val="22"/>
                <w:lang w:val="en-US" w:bidi="en-US"/>
              </w:rPr>
              <w:t>&lt; 5 years relevant experience or no relevant projects.</w:t>
            </w:r>
          </w:p>
        </w:tc>
        <w:tc>
          <w:tcPr>
            <w:tcW w:w="1188" w:type="dxa"/>
          </w:tcPr>
          <w:p w14:paraId="492CBB32" w14:textId="4D93E92B" w:rsidR="00A44724" w:rsidRPr="00E07B94" w:rsidRDefault="00B51614" w:rsidP="00DB22F4">
            <w:pPr>
              <w:pStyle w:val="Bodytextnumbered"/>
              <w:numPr>
                <w:ilvl w:val="0"/>
                <w:numId w:val="0"/>
              </w:numPr>
              <w:spacing w:before="0" w:after="0"/>
              <w:jc w:val="center"/>
              <w:rPr>
                <w:rFonts w:asciiTheme="minorHAnsi" w:hAnsiTheme="minorHAnsi" w:cstheme="minorHAnsi"/>
                <w:b/>
                <w:bCs/>
                <w:sz w:val="22"/>
                <w:szCs w:val="22"/>
                <w:highlight w:val="yellow"/>
                <w:lang w:bidi="en-US"/>
              </w:rPr>
            </w:pPr>
            <w:r w:rsidRPr="00E07B94">
              <w:rPr>
                <w:rFonts w:asciiTheme="minorHAnsi" w:hAnsiTheme="minorHAnsi" w:cstheme="minorHAnsi"/>
                <w:b/>
                <w:bCs/>
                <w:sz w:val="22"/>
                <w:szCs w:val="22"/>
                <w:lang w:bidi="en-US"/>
              </w:rPr>
              <w:t>10</w:t>
            </w:r>
          </w:p>
        </w:tc>
      </w:tr>
      <w:tr w:rsidR="00E2278F" w:rsidRPr="00961E6C" w14:paraId="0FE4FE9C" w14:textId="132527E3" w:rsidTr="00D10766">
        <w:tc>
          <w:tcPr>
            <w:tcW w:w="664" w:type="dxa"/>
          </w:tcPr>
          <w:p w14:paraId="1C958C09" w14:textId="18A03DB1" w:rsidR="00A44724" w:rsidRPr="00BC06F7" w:rsidRDefault="00A44724" w:rsidP="00DA6864">
            <w:pPr>
              <w:pStyle w:val="Bodytextnumbered"/>
              <w:numPr>
                <w:ilvl w:val="0"/>
                <w:numId w:val="0"/>
              </w:numPr>
              <w:spacing w:before="0" w:after="0"/>
              <w:jc w:val="center"/>
              <w:rPr>
                <w:rFonts w:asciiTheme="minorHAnsi" w:hAnsiTheme="minorHAnsi" w:cstheme="minorHAnsi"/>
                <w:sz w:val="22"/>
                <w:szCs w:val="22"/>
                <w:lang w:bidi="en-US"/>
              </w:rPr>
            </w:pPr>
            <w:r w:rsidRPr="00BC06F7">
              <w:rPr>
                <w:rFonts w:asciiTheme="minorHAnsi" w:hAnsiTheme="minorHAnsi" w:cstheme="minorHAnsi"/>
                <w:sz w:val="22"/>
                <w:szCs w:val="22"/>
                <w:lang w:bidi="en-US"/>
              </w:rPr>
              <w:t>3</w:t>
            </w:r>
          </w:p>
        </w:tc>
        <w:tc>
          <w:tcPr>
            <w:tcW w:w="1440" w:type="dxa"/>
          </w:tcPr>
          <w:p w14:paraId="302A091E" w14:textId="3E941DCD" w:rsidR="00A44724" w:rsidRPr="00BC06F7" w:rsidRDefault="005F0317" w:rsidP="0009246A">
            <w:pPr>
              <w:pStyle w:val="Bodytextnumbered"/>
              <w:numPr>
                <w:ilvl w:val="0"/>
                <w:numId w:val="0"/>
              </w:numPr>
              <w:spacing w:before="0" w:after="0"/>
              <w:rPr>
                <w:rFonts w:asciiTheme="minorHAnsi" w:hAnsiTheme="minorHAnsi" w:cstheme="minorHAnsi"/>
                <w:b/>
                <w:bCs/>
                <w:sz w:val="22"/>
                <w:szCs w:val="22"/>
                <w:lang w:bidi="en-US"/>
              </w:rPr>
            </w:pPr>
            <w:r w:rsidRPr="005F0317">
              <w:rPr>
                <w:rFonts w:asciiTheme="minorHAnsi" w:hAnsiTheme="minorHAnsi" w:cstheme="minorHAnsi"/>
                <w:b/>
                <w:bCs/>
                <w:sz w:val="22"/>
                <w:szCs w:val="22"/>
                <w:lang w:val="en-US" w:bidi="en-US"/>
              </w:rPr>
              <w:t>Functional Compliance</w:t>
            </w:r>
          </w:p>
        </w:tc>
        <w:tc>
          <w:tcPr>
            <w:tcW w:w="5223" w:type="dxa"/>
          </w:tcPr>
          <w:p w14:paraId="1BC782BC" w14:textId="140FEE7E" w:rsidR="00F1441F" w:rsidRPr="0048724C" w:rsidRDefault="00F1441F" w:rsidP="00273239">
            <w:pPr>
              <w:pStyle w:val="Bodytextnumbered"/>
              <w:numPr>
                <w:ilvl w:val="0"/>
                <w:numId w:val="40"/>
              </w:numPr>
              <w:spacing w:before="0" w:after="0"/>
              <w:ind w:left="360"/>
              <w:jc w:val="both"/>
              <w:rPr>
                <w:rFonts w:asciiTheme="minorHAnsi" w:hAnsiTheme="minorHAnsi" w:cstheme="minorHAnsi"/>
                <w:sz w:val="22"/>
                <w:szCs w:val="22"/>
                <w:lang w:bidi="en-US"/>
              </w:rPr>
            </w:pPr>
            <w:r w:rsidRPr="00F1441F">
              <w:rPr>
                <w:rFonts w:asciiTheme="minorHAnsi" w:hAnsiTheme="minorHAnsi" w:cstheme="minorHAnsi"/>
                <w:b/>
                <w:bCs/>
                <w:sz w:val="22"/>
                <w:szCs w:val="22"/>
                <w:lang w:bidi="en-US"/>
              </w:rPr>
              <w:t>15</w:t>
            </w:r>
            <w:r w:rsidRPr="00F1441F">
              <w:rPr>
                <w:rFonts w:asciiTheme="minorHAnsi" w:hAnsiTheme="minorHAnsi" w:cstheme="minorHAnsi"/>
                <w:sz w:val="22"/>
                <w:szCs w:val="22"/>
                <w:lang w:bidi="en-US"/>
              </w:rPr>
              <w:t>:</w:t>
            </w:r>
            <w:r w:rsidRPr="0048724C">
              <w:rPr>
                <w:rFonts w:asciiTheme="minorHAnsi" w:hAnsiTheme="minorHAnsi" w:cstheme="minorHAnsi"/>
                <w:sz w:val="22"/>
                <w:szCs w:val="22"/>
                <w:lang w:bidi="en-US"/>
              </w:rPr>
              <w:t xml:space="preserve"> </w:t>
            </w:r>
            <w:r w:rsidRPr="00F1441F">
              <w:rPr>
                <w:rFonts w:asciiTheme="minorHAnsi" w:hAnsiTheme="minorHAnsi" w:cstheme="minorHAnsi"/>
                <w:sz w:val="22"/>
                <w:szCs w:val="22"/>
                <w:lang w:bidi="en-US"/>
              </w:rPr>
              <w:t>Meets 100% of functional requirements in the ToR AND provides ≥ 3 additional innovative features aligned to LIS objectives AND has an already developed LIS platform with proven deployments that requires minimal customization for Liberia.</w:t>
            </w:r>
          </w:p>
          <w:p w14:paraId="247E7820" w14:textId="3F93C4B7" w:rsidR="00F1441F" w:rsidRPr="0048724C" w:rsidRDefault="00F1441F" w:rsidP="00273239">
            <w:pPr>
              <w:pStyle w:val="Bodytextnumbered"/>
              <w:numPr>
                <w:ilvl w:val="0"/>
                <w:numId w:val="41"/>
              </w:numPr>
              <w:spacing w:before="0" w:after="0"/>
              <w:ind w:left="360"/>
              <w:jc w:val="both"/>
              <w:rPr>
                <w:rFonts w:asciiTheme="minorHAnsi" w:hAnsiTheme="minorHAnsi" w:cstheme="minorHAnsi"/>
                <w:sz w:val="22"/>
                <w:szCs w:val="22"/>
                <w:lang w:bidi="en-US"/>
              </w:rPr>
            </w:pPr>
            <w:r w:rsidRPr="00F1441F">
              <w:rPr>
                <w:rFonts w:asciiTheme="minorHAnsi" w:hAnsiTheme="minorHAnsi" w:cstheme="minorHAnsi"/>
                <w:b/>
                <w:bCs/>
                <w:sz w:val="22"/>
                <w:szCs w:val="22"/>
                <w:lang w:bidi="en-US"/>
              </w:rPr>
              <w:t>12–14</w:t>
            </w:r>
            <w:r w:rsidRPr="00F1441F">
              <w:rPr>
                <w:rFonts w:asciiTheme="minorHAnsi" w:hAnsiTheme="minorHAnsi" w:cstheme="minorHAnsi"/>
                <w:sz w:val="22"/>
                <w:szCs w:val="22"/>
                <w:lang w:bidi="en-US"/>
              </w:rPr>
              <w:t>:</w:t>
            </w:r>
            <w:r w:rsidRPr="0048724C">
              <w:rPr>
                <w:rFonts w:asciiTheme="minorHAnsi" w:hAnsiTheme="minorHAnsi" w:cstheme="minorHAnsi"/>
                <w:sz w:val="22"/>
                <w:szCs w:val="22"/>
                <w:lang w:bidi="en-US"/>
              </w:rPr>
              <w:t xml:space="preserve"> </w:t>
            </w:r>
            <w:r w:rsidRPr="00F1441F">
              <w:rPr>
                <w:rFonts w:asciiTheme="minorHAnsi" w:hAnsiTheme="minorHAnsi" w:cstheme="minorHAnsi"/>
                <w:sz w:val="22"/>
                <w:szCs w:val="22"/>
                <w:lang w:bidi="en-US"/>
              </w:rPr>
              <w:t xml:space="preserve">Meets 100% of functional requirements AND has an already developed LIS with </w:t>
            </w:r>
            <w:r w:rsidR="00BB0730" w:rsidRPr="0048724C">
              <w:rPr>
                <w:rFonts w:asciiTheme="minorHAnsi" w:hAnsiTheme="minorHAnsi" w:cstheme="minorHAnsi"/>
                <w:sz w:val="22"/>
                <w:szCs w:val="22"/>
                <w:lang w:bidi="en-US"/>
              </w:rPr>
              <w:t>10-</w:t>
            </w:r>
            <w:r w:rsidR="006E5C86" w:rsidRPr="0048724C">
              <w:rPr>
                <w:rFonts w:asciiTheme="minorHAnsi" w:hAnsiTheme="minorHAnsi" w:cstheme="minorHAnsi"/>
                <w:sz w:val="22"/>
                <w:szCs w:val="22"/>
                <w:lang w:bidi="en-US"/>
              </w:rPr>
              <w:t>25</w:t>
            </w:r>
            <w:r w:rsidR="00BB0730" w:rsidRPr="0048724C">
              <w:rPr>
                <w:rFonts w:asciiTheme="minorHAnsi" w:hAnsiTheme="minorHAnsi" w:cstheme="minorHAnsi"/>
                <w:sz w:val="22"/>
                <w:szCs w:val="22"/>
                <w:lang w:bidi="en-US"/>
              </w:rPr>
              <w:t>%</w:t>
            </w:r>
            <w:r w:rsidRPr="00F1441F">
              <w:rPr>
                <w:rFonts w:asciiTheme="minorHAnsi" w:hAnsiTheme="minorHAnsi" w:cstheme="minorHAnsi"/>
                <w:sz w:val="22"/>
                <w:szCs w:val="22"/>
                <w:lang w:bidi="en-US"/>
              </w:rPr>
              <w:t xml:space="preserve"> customization needs, </w:t>
            </w:r>
            <w:r w:rsidR="00BB0730" w:rsidRPr="0048724C">
              <w:rPr>
                <w:rFonts w:asciiTheme="minorHAnsi" w:hAnsiTheme="minorHAnsi" w:cstheme="minorHAnsi"/>
                <w:sz w:val="22"/>
                <w:szCs w:val="22"/>
                <w:lang w:bidi="en-US"/>
              </w:rPr>
              <w:t>and</w:t>
            </w:r>
            <w:r w:rsidRPr="00F1441F">
              <w:rPr>
                <w:rFonts w:asciiTheme="minorHAnsi" w:hAnsiTheme="minorHAnsi" w:cstheme="minorHAnsi"/>
                <w:sz w:val="22"/>
                <w:szCs w:val="22"/>
                <w:lang w:bidi="en-US"/>
              </w:rPr>
              <w:t xml:space="preserve"> provides 1–2 additional features.</w:t>
            </w:r>
          </w:p>
          <w:p w14:paraId="249E1D7F" w14:textId="5B6A1CF8" w:rsidR="00F1441F" w:rsidRPr="0048724C" w:rsidRDefault="00F1441F" w:rsidP="00273239">
            <w:pPr>
              <w:pStyle w:val="Bodytextnumbered"/>
              <w:numPr>
                <w:ilvl w:val="0"/>
                <w:numId w:val="42"/>
              </w:numPr>
              <w:spacing w:before="0" w:after="0"/>
              <w:ind w:left="360"/>
              <w:jc w:val="both"/>
              <w:rPr>
                <w:rFonts w:asciiTheme="minorHAnsi" w:hAnsiTheme="minorHAnsi" w:cstheme="minorHAnsi"/>
                <w:sz w:val="22"/>
                <w:szCs w:val="22"/>
                <w:lang w:bidi="en-US"/>
              </w:rPr>
            </w:pPr>
            <w:r w:rsidRPr="00F1441F">
              <w:rPr>
                <w:rFonts w:asciiTheme="minorHAnsi" w:hAnsiTheme="minorHAnsi" w:cstheme="minorHAnsi"/>
                <w:b/>
                <w:bCs/>
                <w:sz w:val="22"/>
                <w:szCs w:val="22"/>
                <w:lang w:bidi="en-US"/>
              </w:rPr>
              <w:t>8–11</w:t>
            </w:r>
            <w:r w:rsidRPr="00F1441F">
              <w:rPr>
                <w:rFonts w:asciiTheme="minorHAnsi" w:hAnsiTheme="minorHAnsi" w:cstheme="minorHAnsi"/>
                <w:sz w:val="22"/>
                <w:szCs w:val="22"/>
                <w:lang w:bidi="en-US"/>
              </w:rPr>
              <w:t>:</w:t>
            </w:r>
            <w:r w:rsidRPr="0048724C">
              <w:rPr>
                <w:rFonts w:asciiTheme="minorHAnsi" w:hAnsiTheme="minorHAnsi" w:cstheme="minorHAnsi"/>
                <w:sz w:val="22"/>
                <w:szCs w:val="22"/>
                <w:lang w:bidi="en-US"/>
              </w:rPr>
              <w:t xml:space="preserve"> </w:t>
            </w:r>
            <w:r w:rsidRPr="00F1441F">
              <w:rPr>
                <w:rFonts w:asciiTheme="minorHAnsi" w:hAnsiTheme="minorHAnsi" w:cstheme="minorHAnsi"/>
                <w:sz w:val="22"/>
                <w:szCs w:val="22"/>
                <w:lang w:bidi="en-US"/>
              </w:rPr>
              <w:t xml:space="preserve">Meets 80–99% of functional requirements AND LIS requires </w:t>
            </w:r>
            <w:r w:rsidR="006E5C86" w:rsidRPr="0048724C">
              <w:rPr>
                <w:rFonts w:asciiTheme="minorHAnsi" w:hAnsiTheme="minorHAnsi" w:cstheme="minorHAnsi"/>
                <w:sz w:val="22"/>
                <w:szCs w:val="22"/>
                <w:lang w:bidi="en-US"/>
              </w:rPr>
              <w:t>25-</w:t>
            </w:r>
            <w:r w:rsidR="003B023E" w:rsidRPr="0048724C">
              <w:rPr>
                <w:rFonts w:asciiTheme="minorHAnsi" w:hAnsiTheme="minorHAnsi" w:cstheme="minorHAnsi"/>
                <w:sz w:val="22"/>
                <w:szCs w:val="22"/>
                <w:lang w:bidi="en-US"/>
              </w:rPr>
              <w:t>40%</w:t>
            </w:r>
            <w:r w:rsidRPr="00F1441F">
              <w:rPr>
                <w:rFonts w:asciiTheme="minorHAnsi" w:hAnsiTheme="minorHAnsi" w:cstheme="minorHAnsi"/>
                <w:sz w:val="22"/>
                <w:szCs w:val="22"/>
                <w:lang w:bidi="en-US"/>
              </w:rPr>
              <w:t xml:space="preserve"> customization before deployment.</w:t>
            </w:r>
          </w:p>
          <w:p w14:paraId="51C901E1" w14:textId="68AD98DF" w:rsidR="00F1441F" w:rsidRPr="0048724C" w:rsidRDefault="00F1441F" w:rsidP="00273239">
            <w:pPr>
              <w:pStyle w:val="Bodytextnumbered"/>
              <w:numPr>
                <w:ilvl w:val="0"/>
                <w:numId w:val="43"/>
              </w:numPr>
              <w:spacing w:before="0" w:after="0"/>
              <w:ind w:left="360"/>
              <w:jc w:val="both"/>
              <w:rPr>
                <w:rFonts w:asciiTheme="minorHAnsi" w:hAnsiTheme="minorHAnsi" w:cstheme="minorHAnsi"/>
                <w:sz w:val="22"/>
                <w:szCs w:val="22"/>
                <w:lang w:bidi="en-US"/>
              </w:rPr>
            </w:pPr>
            <w:r w:rsidRPr="00F1441F">
              <w:rPr>
                <w:rFonts w:asciiTheme="minorHAnsi" w:hAnsiTheme="minorHAnsi" w:cstheme="minorHAnsi"/>
                <w:b/>
                <w:bCs/>
                <w:sz w:val="22"/>
                <w:szCs w:val="22"/>
                <w:lang w:bidi="en-US"/>
              </w:rPr>
              <w:t>4–7</w:t>
            </w:r>
            <w:r w:rsidRPr="00F1441F">
              <w:rPr>
                <w:rFonts w:asciiTheme="minorHAnsi" w:hAnsiTheme="minorHAnsi" w:cstheme="minorHAnsi"/>
                <w:sz w:val="22"/>
                <w:szCs w:val="22"/>
                <w:lang w:bidi="en-US"/>
              </w:rPr>
              <w:t>:</w:t>
            </w:r>
            <w:r w:rsidRPr="0048724C">
              <w:rPr>
                <w:rFonts w:asciiTheme="minorHAnsi" w:hAnsiTheme="minorHAnsi" w:cstheme="minorHAnsi"/>
                <w:sz w:val="22"/>
                <w:szCs w:val="22"/>
                <w:lang w:bidi="en-US"/>
              </w:rPr>
              <w:t xml:space="preserve"> M</w:t>
            </w:r>
            <w:r w:rsidRPr="00F1441F">
              <w:rPr>
                <w:rFonts w:asciiTheme="minorHAnsi" w:hAnsiTheme="minorHAnsi" w:cstheme="minorHAnsi"/>
                <w:sz w:val="22"/>
                <w:szCs w:val="22"/>
                <w:lang w:bidi="en-US"/>
              </w:rPr>
              <w:t xml:space="preserve">eets 60–79% of functional requirements </w:t>
            </w:r>
            <w:r w:rsidR="003B023E" w:rsidRPr="0048724C">
              <w:rPr>
                <w:rFonts w:asciiTheme="minorHAnsi" w:hAnsiTheme="minorHAnsi" w:cstheme="minorHAnsi"/>
                <w:sz w:val="22"/>
                <w:szCs w:val="22"/>
                <w:lang w:bidi="en-US"/>
              </w:rPr>
              <w:t>and</w:t>
            </w:r>
            <w:r w:rsidRPr="00F1441F">
              <w:rPr>
                <w:rFonts w:asciiTheme="minorHAnsi" w:hAnsiTheme="minorHAnsi" w:cstheme="minorHAnsi"/>
                <w:sz w:val="22"/>
                <w:szCs w:val="22"/>
                <w:lang w:bidi="en-US"/>
              </w:rPr>
              <w:t xml:space="preserve"> proposed LIS is under development and will require </w:t>
            </w:r>
            <w:r w:rsidR="00577034" w:rsidRPr="0048724C">
              <w:rPr>
                <w:rFonts w:asciiTheme="minorHAnsi" w:hAnsiTheme="minorHAnsi" w:cstheme="minorHAnsi"/>
                <w:sz w:val="22"/>
                <w:szCs w:val="22"/>
                <w:lang w:bidi="en-US"/>
              </w:rPr>
              <w:t>41-50%</w:t>
            </w:r>
            <w:r w:rsidRPr="00F1441F">
              <w:rPr>
                <w:rFonts w:asciiTheme="minorHAnsi" w:hAnsiTheme="minorHAnsi" w:cstheme="minorHAnsi"/>
                <w:sz w:val="22"/>
                <w:szCs w:val="22"/>
                <w:lang w:bidi="en-US"/>
              </w:rPr>
              <w:t xml:space="preserve"> customization.</w:t>
            </w:r>
          </w:p>
          <w:p w14:paraId="603B0C14" w14:textId="113DCE15" w:rsidR="00F1441F" w:rsidRPr="0048724C" w:rsidRDefault="0040415C" w:rsidP="00273239">
            <w:pPr>
              <w:pStyle w:val="Bodytextnumbered"/>
              <w:numPr>
                <w:ilvl w:val="0"/>
                <w:numId w:val="44"/>
              </w:numPr>
              <w:spacing w:before="0" w:after="0"/>
              <w:ind w:left="360"/>
              <w:jc w:val="both"/>
              <w:rPr>
                <w:rFonts w:asciiTheme="minorHAnsi" w:hAnsiTheme="minorHAnsi" w:cstheme="minorHAnsi"/>
                <w:sz w:val="22"/>
                <w:szCs w:val="22"/>
                <w:lang w:bidi="en-US"/>
              </w:rPr>
            </w:pPr>
            <w:r w:rsidRPr="008C25D2">
              <w:rPr>
                <w:rFonts w:asciiTheme="minorHAnsi" w:hAnsiTheme="minorHAnsi" w:cstheme="minorHAnsi"/>
                <w:b/>
                <w:bCs/>
                <w:sz w:val="22"/>
                <w:szCs w:val="22"/>
                <w:lang w:bidi="en-US"/>
              </w:rPr>
              <w:t>1-3</w:t>
            </w:r>
            <w:r w:rsidR="00F1441F" w:rsidRPr="00F1441F">
              <w:rPr>
                <w:rFonts w:asciiTheme="minorHAnsi" w:hAnsiTheme="minorHAnsi" w:cstheme="minorHAnsi"/>
                <w:sz w:val="22"/>
                <w:szCs w:val="22"/>
                <w:lang w:bidi="en-US"/>
              </w:rPr>
              <w:t>:</w:t>
            </w:r>
            <w:r w:rsidR="00F1441F" w:rsidRPr="0048724C">
              <w:rPr>
                <w:rFonts w:asciiTheme="minorHAnsi" w:hAnsiTheme="minorHAnsi" w:cstheme="minorHAnsi"/>
                <w:sz w:val="22"/>
                <w:szCs w:val="22"/>
                <w:lang w:bidi="en-US"/>
              </w:rPr>
              <w:t xml:space="preserve"> </w:t>
            </w:r>
            <w:r w:rsidR="00F1441F" w:rsidRPr="00F1441F">
              <w:rPr>
                <w:rFonts w:asciiTheme="minorHAnsi" w:hAnsiTheme="minorHAnsi" w:cstheme="minorHAnsi"/>
                <w:sz w:val="22"/>
                <w:szCs w:val="22"/>
                <w:lang w:bidi="en-US"/>
              </w:rPr>
              <w:t xml:space="preserve">Meets &lt; 60% of functional requirements </w:t>
            </w:r>
            <w:r w:rsidRPr="0048724C">
              <w:rPr>
                <w:rFonts w:asciiTheme="minorHAnsi" w:hAnsiTheme="minorHAnsi" w:cstheme="minorHAnsi"/>
                <w:sz w:val="22"/>
                <w:szCs w:val="22"/>
                <w:lang w:bidi="en-US"/>
              </w:rPr>
              <w:t xml:space="preserve">and </w:t>
            </w:r>
            <w:r w:rsidRPr="00F1441F">
              <w:rPr>
                <w:rFonts w:asciiTheme="minorHAnsi" w:hAnsiTheme="minorHAnsi" w:cstheme="minorHAnsi"/>
                <w:sz w:val="22"/>
                <w:szCs w:val="22"/>
                <w:lang w:bidi="en-US"/>
              </w:rPr>
              <w:t xml:space="preserve">LIS is under development and will require </w:t>
            </w:r>
            <w:r w:rsidR="00577034" w:rsidRPr="0048724C">
              <w:rPr>
                <w:rFonts w:asciiTheme="minorHAnsi" w:hAnsiTheme="minorHAnsi" w:cstheme="minorHAnsi"/>
                <w:sz w:val="22"/>
                <w:szCs w:val="22"/>
                <w:lang w:bidi="en-US"/>
              </w:rPr>
              <w:t>&gt;50%</w:t>
            </w:r>
            <w:r w:rsidRPr="00F1441F">
              <w:rPr>
                <w:rFonts w:asciiTheme="minorHAnsi" w:hAnsiTheme="minorHAnsi" w:cstheme="minorHAnsi"/>
                <w:sz w:val="22"/>
                <w:szCs w:val="22"/>
                <w:lang w:bidi="en-US"/>
              </w:rPr>
              <w:t xml:space="preserve"> customization.</w:t>
            </w:r>
          </w:p>
          <w:p w14:paraId="57AC8130" w14:textId="3C7054E4" w:rsidR="003D3A1B" w:rsidRPr="0040415C" w:rsidRDefault="0040415C" w:rsidP="00273239">
            <w:pPr>
              <w:pStyle w:val="Bodytextnumbered"/>
              <w:numPr>
                <w:ilvl w:val="0"/>
                <w:numId w:val="44"/>
              </w:numPr>
              <w:spacing w:before="0" w:after="0"/>
              <w:ind w:left="360"/>
              <w:jc w:val="both"/>
              <w:rPr>
                <w:rFonts w:asciiTheme="minorHAnsi" w:hAnsiTheme="minorHAnsi" w:cstheme="minorHAnsi"/>
                <w:b/>
                <w:bCs/>
                <w:sz w:val="22"/>
                <w:szCs w:val="22"/>
                <w:lang w:bidi="en-US"/>
              </w:rPr>
            </w:pPr>
            <w:r w:rsidRPr="008C25D2">
              <w:rPr>
                <w:rFonts w:asciiTheme="minorHAnsi" w:hAnsiTheme="minorHAnsi" w:cstheme="minorHAnsi"/>
                <w:b/>
                <w:bCs/>
                <w:sz w:val="22"/>
                <w:szCs w:val="22"/>
                <w:lang w:bidi="en-US"/>
              </w:rPr>
              <w:t>0</w:t>
            </w:r>
            <w:r w:rsidRPr="0048724C">
              <w:rPr>
                <w:rFonts w:asciiTheme="minorHAnsi" w:hAnsiTheme="minorHAnsi" w:cstheme="minorHAnsi"/>
                <w:sz w:val="22"/>
                <w:szCs w:val="22"/>
                <w:lang w:bidi="en-US"/>
              </w:rPr>
              <w:t xml:space="preserve">: </w:t>
            </w:r>
            <w:r w:rsidRPr="00F1441F">
              <w:rPr>
                <w:rFonts w:asciiTheme="minorHAnsi" w:hAnsiTheme="minorHAnsi" w:cstheme="minorHAnsi"/>
                <w:sz w:val="22"/>
                <w:szCs w:val="22"/>
                <w:lang w:bidi="en-US"/>
              </w:rPr>
              <w:t>LIS is not yet developed and only in conceptual stage.</w:t>
            </w:r>
          </w:p>
        </w:tc>
        <w:tc>
          <w:tcPr>
            <w:tcW w:w="1188" w:type="dxa"/>
          </w:tcPr>
          <w:p w14:paraId="1377E03F" w14:textId="7693A8DD" w:rsidR="00A44724" w:rsidRPr="00E07B94" w:rsidRDefault="00F1441F" w:rsidP="00DB22F4">
            <w:pPr>
              <w:pStyle w:val="Bodytextnumbered"/>
              <w:numPr>
                <w:ilvl w:val="0"/>
                <w:numId w:val="0"/>
              </w:numPr>
              <w:spacing w:before="0" w:after="0"/>
              <w:jc w:val="center"/>
              <w:rPr>
                <w:rFonts w:asciiTheme="minorHAnsi" w:hAnsiTheme="minorHAnsi" w:cstheme="minorHAnsi"/>
                <w:b/>
                <w:bCs/>
                <w:sz w:val="22"/>
                <w:szCs w:val="22"/>
                <w:highlight w:val="yellow"/>
                <w:lang w:bidi="en-US"/>
              </w:rPr>
            </w:pPr>
            <w:r w:rsidRPr="00E07B94">
              <w:rPr>
                <w:rFonts w:asciiTheme="minorHAnsi" w:hAnsiTheme="minorHAnsi" w:cstheme="minorHAnsi"/>
                <w:b/>
                <w:bCs/>
                <w:sz w:val="22"/>
                <w:szCs w:val="22"/>
                <w:lang w:bidi="en-US"/>
              </w:rPr>
              <w:t>15</w:t>
            </w:r>
          </w:p>
        </w:tc>
      </w:tr>
      <w:tr w:rsidR="00E2278F" w:rsidRPr="00961E6C" w14:paraId="3F4535A0" w14:textId="42B8AB15" w:rsidTr="00D10766">
        <w:tc>
          <w:tcPr>
            <w:tcW w:w="664" w:type="dxa"/>
          </w:tcPr>
          <w:p w14:paraId="5F0856ED" w14:textId="566B6373" w:rsidR="00A44724" w:rsidRPr="00BC06F7" w:rsidRDefault="00A44724" w:rsidP="00DA6864">
            <w:pPr>
              <w:pStyle w:val="Bodytextnumbered"/>
              <w:numPr>
                <w:ilvl w:val="0"/>
                <w:numId w:val="0"/>
              </w:numPr>
              <w:spacing w:before="0" w:after="0"/>
              <w:jc w:val="center"/>
              <w:rPr>
                <w:rFonts w:asciiTheme="minorHAnsi" w:hAnsiTheme="minorHAnsi" w:cstheme="minorHAnsi"/>
                <w:sz w:val="22"/>
                <w:szCs w:val="22"/>
                <w:lang w:bidi="en-US"/>
              </w:rPr>
            </w:pPr>
            <w:r w:rsidRPr="00BC06F7">
              <w:rPr>
                <w:rFonts w:asciiTheme="minorHAnsi" w:hAnsiTheme="minorHAnsi" w:cstheme="minorHAnsi"/>
                <w:sz w:val="22"/>
                <w:szCs w:val="22"/>
                <w:lang w:bidi="en-US"/>
              </w:rPr>
              <w:t>4</w:t>
            </w:r>
          </w:p>
        </w:tc>
        <w:tc>
          <w:tcPr>
            <w:tcW w:w="1440" w:type="dxa"/>
          </w:tcPr>
          <w:p w14:paraId="5DFB9B09" w14:textId="7956A8D7" w:rsidR="00A44724" w:rsidRPr="00BC06F7" w:rsidRDefault="00035712" w:rsidP="0009246A">
            <w:pPr>
              <w:pStyle w:val="Bodytextnumbered"/>
              <w:numPr>
                <w:ilvl w:val="0"/>
                <w:numId w:val="0"/>
              </w:numPr>
              <w:spacing w:before="0" w:after="0"/>
              <w:rPr>
                <w:rFonts w:asciiTheme="minorHAnsi" w:hAnsiTheme="minorHAnsi" w:cstheme="minorHAnsi"/>
                <w:b/>
                <w:bCs/>
                <w:sz w:val="22"/>
                <w:szCs w:val="22"/>
                <w:lang w:bidi="en-US"/>
              </w:rPr>
            </w:pPr>
            <w:r w:rsidRPr="00035712">
              <w:rPr>
                <w:rFonts w:asciiTheme="minorHAnsi" w:hAnsiTheme="minorHAnsi" w:cstheme="minorHAnsi"/>
                <w:b/>
                <w:bCs/>
                <w:sz w:val="22"/>
                <w:szCs w:val="22"/>
                <w:lang w:val="en-US" w:bidi="en-US"/>
              </w:rPr>
              <w:t>Technical Architecture &amp; Interoperability</w:t>
            </w:r>
          </w:p>
        </w:tc>
        <w:tc>
          <w:tcPr>
            <w:tcW w:w="5223" w:type="dxa"/>
          </w:tcPr>
          <w:p w14:paraId="02573EA6" w14:textId="77777777" w:rsidR="00A44724" w:rsidRDefault="00A2688C" w:rsidP="00E07B94">
            <w:pPr>
              <w:pStyle w:val="Bodytextnumbered"/>
              <w:numPr>
                <w:ilvl w:val="0"/>
                <w:numId w:val="17"/>
              </w:numPr>
              <w:spacing w:before="0" w:after="0"/>
              <w:jc w:val="both"/>
              <w:rPr>
                <w:rFonts w:asciiTheme="minorHAnsi" w:hAnsiTheme="minorHAnsi" w:cstheme="minorHAnsi"/>
                <w:sz w:val="22"/>
                <w:szCs w:val="22"/>
                <w:lang w:bidi="en-US"/>
              </w:rPr>
            </w:pPr>
            <w:r w:rsidRPr="008C25D2">
              <w:rPr>
                <w:rFonts w:asciiTheme="minorHAnsi" w:hAnsiTheme="minorHAnsi" w:cstheme="minorHAnsi"/>
                <w:b/>
                <w:bCs/>
                <w:sz w:val="22"/>
                <w:szCs w:val="22"/>
                <w:lang w:bidi="en-US"/>
              </w:rPr>
              <w:t>10</w:t>
            </w:r>
            <w:r w:rsidRPr="00A2688C">
              <w:rPr>
                <w:rFonts w:asciiTheme="minorHAnsi" w:hAnsiTheme="minorHAnsi" w:cstheme="minorHAnsi"/>
                <w:sz w:val="22"/>
                <w:szCs w:val="22"/>
                <w:lang w:bidi="en-US"/>
              </w:rPr>
              <w:t>: Fully modular/scalable, HL7/FHIR/ASTM compliant, proven integration with DHIS2, eLMIS, EMRs, offline sync, multi-device/browser support.</w:t>
            </w:r>
          </w:p>
          <w:p w14:paraId="423F4C6B" w14:textId="77777777" w:rsidR="00891B78" w:rsidRDefault="00E27154" w:rsidP="00E07B94">
            <w:pPr>
              <w:pStyle w:val="Bodytextnumbered"/>
              <w:numPr>
                <w:ilvl w:val="0"/>
                <w:numId w:val="17"/>
              </w:numPr>
              <w:spacing w:before="0" w:after="0"/>
              <w:jc w:val="both"/>
              <w:rPr>
                <w:rFonts w:asciiTheme="minorHAnsi" w:hAnsiTheme="minorHAnsi" w:cstheme="minorHAnsi"/>
                <w:sz w:val="22"/>
                <w:szCs w:val="22"/>
                <w:lang w:val="en-US" w:bidi="en-US"/>
              </w:rPr>
            </w:pPr>
            <w:r w:rsidRPr="00E27154">
              <w:rPr>
                <w:rFonts w:asciiTheme="minorHAnsi" w:hAnsiTheme="minorHAnsi" w:cstheme="minorHAnsi"/>
                <w:b/>
                <w:bCs/>
                <w:sz w:val="22"/>
                <w:szCs w:val="22"/>
                <w:lang w:val="en-US" w:bidi="en-US"/>
              </w:rPr>
              <w:t>8–9</w:t>
            </w:r>
            <w:r w:rsidRPr="00E27154">
              <w:rPr>
                <w:rFonts w:asciiTheme="minorHAnsi" w:hAnsiTheme="minorHAnsi" w:cstheme="minorHAnsi"/>
                <w:sz w:val="22"/>
                <w:szCs w:val="22"/>
                <w:lang w:val="en-US" w:bidi="en-US"/>
              </w:rPr>
              <w:t>:</w:t>
            </w:r>
            <w:r w:rsidR="00DA0EBF" w:rsidRPr="00891B78">
              <w:rPr>
                <w:rFonts w:asciiTheme="minorHAnsi" w:hAnsiTheme="minorHAnsi" w:cstheme="minorHAnsi"/>
                <w:sz w:val="22"/>
                <w:szCs w:val="22"/>
                <w:lang w:val="en-US" w:bidi="en-US"/>
              </w:rPr>
              <w:t xml:space="preserve"> </w:t>
            </w:r>
            <w:r w:rsidRPr="00E27154">
              <w:rPr>
                <w:rFonts w:asciiTheme="minorHAnsi" w:hAnsiTheme="minorHAnsi" w:cstheme="minorHAnsi"/>
                <w:sz w:val="22"/>
                <w:szCs w:val="22"/>
                <w:lang w:val="en-US" w:bidi="en-US"/>
              </w:rPr>
              <w:t>Meets 80–99% of above.</w:t>
            </w:r>
          </w:p>
          <w:p w14:paraId="1695F75B" w14:textId="77777777" w:rsidR="00E07B94" w:rsidRDefault="00E07B94" w:rsidP="00E07B94">
            <w:pPr>
              <w:pStyle w:val="Bodytextnumbered"/>
              <w:numPr>
                <w:ilvl w:val="0"/>
                <w:numId w:val="17"/>
              </w:numPr>
              <w:spacing w:before="0" w:after="0"/>
              <w:jc w:val="both"/>
              <w:rPr>
                <w:rFonts w:asciiTheme="minorHAnsi" w:hAnsiTheme="minorHAnsi" w:cstheme="minorHAnsi"/>
                <w:sz w:val="22"/>
                <w:szCs w:val="22"/>
                <w:lang w:bidi="en-US"/>
              </w:rPr>
            </w:pPr>
            <w:r>
              <w:rPr>
                <w:rFonts w:asciiTheme="minorHAnsi" w:hAnsiTheme="minorHAnsi" w:cstheme="minorHAnsi"/>
                <w:b/>
                <w:bCs/>
                <w:sz w:val="22"/>
                <w:szCs w:val="22"/>
                <w:lang w:bidi="en-US"/>
              </w:rPr>
              <w:t>4</w:t>
            </w:r>
            <w:r w:rsidRPr="00A8023A">
              <w:rPr>
                <w:rFonts w:asciiTheme="minorHAnsi" w:hAnsiTheme="minorHAnsi" w:cstheme="minorHAnsi"/>
                <w:b/>
                <w:bCs/>
                <w:sz w:val="22"/>
                <w:szCs w:val="22"/>
                <w:lang w:bidi="en-US"/>
              </w:rPr>
              <w:t>–</w:t>
            </w:r>
            <w:r>
              <w:rPr>
                <w:rFonts w:asciiTheme="minorHAnsi" w:hAnsiTheme="minorHAnsi" w:cstheme="minorHAnsi"/>
                <w:b/>
                <w:bCs/>
                <w:sz w:val="22"/>
                <w:szCs w:val="22"/>
                <w:lang w:bidi="en-US"/>
              </w:rPr>
              <w:t>7</w:t>
            </w:r>
            <w:r w:rsidRPr="00A8023A">
              <w:rPr>
                <w:rFonts w:asciiTheme="minorHAnsi" w:hAnsiTheme="minorHAnsi" w:cstheme="minorHAnsi"/>
                <w:b/>
                <w:bCs/>
                <w:sz w:val="22"/>
                <w:szCs w:val="22"/>
                <w:lang w:bidi="en-US"/>
              </w:rPr>
              <w:t>:</w:t>
            </w:r>
            <w:r w:rsidRPr="00585522">
              <w:rPr>
                <w:rFonts w:asciiTheme="minorHAnsi" w:hAnsiTheme="minorHAnsi" w:cstheme="minorHAnsi"/>
                <w:sz w:val="22"/>
                <w:szCs w:val="22"/>
                <w:lang w:bidi="en-US"/>
              </w:rPr>
              <w:t xml:space="preserve"> Meets 50–79% of measures.</w:t>
            </w:r>
          </w:p>
          <w:p w14:paraId="123F17C2" w14:textId="77777777" w:rsidR="00E07B94" w:rsidRDefault="00E07B94" w:rsidP="00E07B94">
            <w:pPr>
              <w:pStyle w:val="Bodytextnumbered"/>
              <w:numPr>
                <w:ilvl w:val="0"/>
                <w:numId w:val="17"/>
              </w:numPr>
              <w:spacing w:before="0" w:after="0"/>
              <w:jc w:val="both"/>
              <w:rPr>
                <w:rFonts w:asciiTheme="minorHAnsi" w:hAnsiTheme="minorHAnsi" w:cstheme="minorHAnsi"/>
                <w:sz w:val="22"/>
                <w:szCs w:val="22"/>
                <w:lang w:bidi="en-US"/>
              </w:rPr>
            </w:pPr>
            <w:r>
              <w:rPr>
                <w:rFonts w:asciiTheme="minorHAnsi" w:hAnsiTheme="minorHAnsi" w:cstheme="minorHAnsi"/>
                <w:b/>
                <w:bCs/>
                <w:sz w:val="22"/>
                <w:szCs w:val="22"/>
                <w:lang w:bidi="en-US"/>
              </w:rPr>
              <w:lastRenderedPageBreak/>
              <w:t>1</w:t>
            </w:r>
            <w:r w:rsidRPr="00A8023A">
              <w:rPr>
                <w:rFonts w:asciiTheme="minorHAnsi" w:hAnsiTheme="minorHAnsi" w:cstheme="minorHAnsi"/>
                <w:b/>
                <w:bCs/>
                <w:sz w:val="22"/>
                <w:szCs w:val="22"/>
                <w:lang w:bidi="en-US"/>
              </w:rPr>
              <w:t>–3:</w:t>
            </w:r>
            <w:r w:rsidRPr="00585522">
              <w:rPr>
                <w:rFonts w:asciiTheme="minorHAnsi" w:hAnsiTheme="minorHAnsi" w:cstheme="minorHAnsi"/>
                <w:sz w:val="22"/>
                <w:szCs w:val="22"/>
                <w:lang w:bidi="en-US"/>
              </w:rPr>
              <w:t xml:space="preserve"> Meets </w:t>
            </w:r>
            <w:r>
              <w:rPr>
                <w:rFonts w:asciiTheme="minorHAnsi" w:hAnsiTheme="minorHAnsi" w:cstheme="minorHAnsi"/>
                <w:sz w:val="22"/>
                <w:szCs w:val="22"/>
                <w:lang w:bidi="en-US"/>
              </w:rPr>
              <w:t>30</w:t>
            </w:r>
            <w:r w:rsidRPr="00585522">
              <w:rPr>
                <w:rFonts w:asciiTheme="minorHAnsi" w:hAnsiTheme="minorHAnsi" w:cstheme="minorHAnsi"/>
                <w:sz w:val="22"/>
                <w:szCs w:val="22"/>
                <w:lang w:bidi="en-US"/>
              </w:rPr>
              <w:t>–</w:t>
            </w:r>
            <w:r>
              <w:rPr>
                <w:rFonts w:asciiTheme="minorHAnsi" w:hAnsiTheme="minorHAnsi" w:cstheme="minorHAnsi"/>
                <w:sz w:val="22"/>
                <w:szCs w:val="22"/>
                <w:lang w:bidi="en-US"/>
              </w:rPr>
              <w:t>4</w:t>
            </w:r>
            <w:r w:rsidRPr="00585522">
              <w:rPr>
                <w:rFonts w:asciiTheme="minorHAnsi" w:hAnsiTheme="minorHAnsi" w:cstheme="minorHAnsi"/>
                <w:sz w:val="22"/>
                <w:szCs w:val="22"/>
                <w:lang w:bidi="en-US"/>
              </w:rPr>
              <w:t>9% of measures.</w:t>
            </w:r>
          </w:p>
          <w:p w14:paraId="1877996A" w14:textId="197F1BB6" w:rsidR="00E27154" w:rsidRPr="00891B78" w:rsidRDefault="00E07B94" w:rsidP="00E07B94">
            <w:pPr>
              <w:pStyle w:val="Bodytextnumbered"/>
              <w:numPr>
                <w:ilvl w:val="0"/>
                <w:numId w:val="17"/>
              </w:numPr>
              <w:spacing w:before="0" w:after="0"/>
              <w:jc w:val="both"/>
              <w:rPr>
                <w:rFonts w:asciiTheme="minorHAnsi" w:hAnsiTheme="minorHAnsi" w:cstheme="minorHAnsi"/>
                <w:sz w:val="22"/>
                <w:szCs w:val="22"/>
                <w:lang w:val="en-US" w:bidi="en-US"/>
              </w:rPr>
            </w:pPr>
            <w:r w:rsidRPr="00A8023A">
              <w:rPr>
                <w:rFonts w:asciiTheme="minorHAnsi" w:hAnsiTheme="minorHAnsi" w:cstheme="minorHAnsi"/>
                <w:b/>
                <w:bCs/>
                <w:sz w:val="22"/>
                <w:szCs w:val="22"/>
                <w:lang w:bidi="en-US"/>
              </w:rPr>
              <w:t>0:</w:t>
            </w:r>
            <w:r w:rsidRPr="00585522">
              <w:rPr>
                <w:rFonts w:asciiTheme="minorHAnsi" w:hAnsiTheme="minorHAnsi" w:cstheme="minorHAnsi"/>
                <w:sz w:val="22"/>
                <w:szCs w:val="22"/>
                <w:lang w:bidi="en-US"/>
              </w:rPr>
              <w:t xml:space="preserve"> Meets &lt; </w:t>
            </w:r>
            <w:r>
              <w:rPr>
                <w:rFonts w:asciiTheme="minorHAnsi" w:hAnsiTheme="minorHAnsi" w:cstheme="minorHAnsi"/>
                <w:sz w:val="22"/>
                <w:szCs w:val="22"/>
                <w:lang w:bidi="en-US"/>
              </w:rPr>
              <w:t>30</w:t>
            </w:r>
            <w:r w:rsidRPr="00585522">
              <w:rPr>
                <w:rFonts w:asciiTheme="minorHAnsi" w:hAnsiTheme="minorHAnsi" w:cstheme="minorHAnsi"/>
                <w:sz w:val="22"/>
                <w:szCs w:val="22"/>
                <w:lang w:bidi="en-US"/>
              </w:rPr>
              <w:t>% of measures.</w:t>
            </w:r>
          </w:p>
        </w:tc>
        <w:tc>
          <w:tcPr>
            <w:tcW w:w="1188" w:type="dxa"/>
          </w:tcPr>
          <w:p w14:paraId="4188230A" w14:textId="4DE9B908" w:rsidR="00A44724" w:rsidRPr="00E07B94" w:rsidRDefault="00331DCB" w:rsidP="00331DCB">
            <w:pPr>
              <w:pStyle w:val="Bodytextnumbered"/>
              <w:numPr>
                <w:ilvl w:val="0"/>
                <w:numId w:val="0"/>
              </w:numPr>
              <w:spacing w:before="0" w:after="0"/>
              <w:jc w:val="center"/>
              <w:rPr>
                <w:rFonts w:asciiTheme="minorHAnsi" w:hAnsiTheme="minorHAnsi" w:cstheme="minorHAnsi"/>
                <w:b/>
                <w:bCs/>
                <w:sz w:val="22"/>
                <w:szCs w:val="22"/>
                <w:highlight w:val="yellow"/>
                <w:lang w:bidi="en-US"/>
              </w:rPr>
            </w:pPr>
            <w:r w:rsidRPr="00E07B94">
              <w:rPr>
                <w:rFonts w:asciiTheme="minorHAnsi" w:hAnsiTheme="minorHAnsi" w:cstheme="minorHAnsi"/>
                <w:b/>
                <w:bCs/>
                <w:sz w:val="22"/>
                <w:szCs w:val="22"/>
                <w:lang w:bidi="en-US"/>
              </w:rPr>
              <w:lastRenderedPageBreak/>
              <w:t>1</w:t>
            </w:r>
            <w:r w:rsidR="00A2688C" w:rsidRPr="00E07B94">
              <w:rPr>
                <w:rFonts w:asciiTheme="minorHAnsi" w:hAnsiTheme="minorHAnsi" w:cstheme="minorHAnsi"/>
                <w:b/>
                <w:bCs/>
                <w:sz w:val="22"/>
                <w:szCs w:val="22"/>
                <w:lang w:bidi="en-US"/>
              </w:rPr>
              <w:t>0</w:t>
            </w:r>
          </w:p>
        </w:tc>
      </w:tr>
      <w:tr w:rsidR="00E2278F" w:rsidRPr="00961E6C" w14:paraId="46CF40D4" w14:textId="7BBAB04F" w:rsidTr="00D10766">
        <w:tc>
          <w:tcPr>
            <w:tcW w:w="664" w:type="dxa"/>
          </w:tcPr>
          <w:p w14:paraId="5D2704DA" w14:textId="70D31CCC" w:rsidR="00A44724" w:rsidRPr="00BC06F7" w:rsidRDefault="00A44724" w:rsidP="00DA6864">
            <w:pPr>
              <w:pStyle w:val="Bodytextnumbered"/>
              <w:numPr>
                <w:ilvl w:val="0"/>
                <w:numId w:val="0"/>
              </w:numPr>
              <w:spacing w:before="0" w:after="0"/>
              <w:jc w:val="center"/>
              <w:rPr>
                <w:rFonts w:asciiTheme="minorHAnsi" w:hAnsiTheme="minorHAnsi" w:cstheme="minorHAnsi"/>
                <w:sz w:val="22"/>
                <w:szCs w:val="22"/>
                <w:lang w:bidi="en-US"/>
              </w:rPr>
            </w:pPr>
            <w:r w:rsidRPr="00BC06F7">
              <w:rPr>
                <w:rFonts w:asciiTheme="minorHAnsi" w:hAnsiTheme="minorHAnsi" w:cstheme="minorHAnsi"/>
                <w:sz w:val="22"/>
                <w:szCs w:val="22"/>
                <w:lang w:bidi="en-US"/>
              </w:rPr>
              <w:t>5</w:t>
            </w:r>
          </w:p>
        </w:tc>
        <w:tc>
          <w:tcPr>
            <w:tcW w:w="1440" w:type="dxa"/>
          </w:tcPr>
          <w:p w14:paraId="3CF21535" w14:textId="7FB8B9A4" w:rsidR="00A44724" w:rsidRPr="00BC06F7" w:rsidRDefault="002A4B87" w:rsidP="0009246A">
            <w:pPr>
              <w:pStyle w:val="Bodytextnumbered"/>
              <w:numPr>
                <w:ilvl w:val="0"/>
                <w:numId w:val="0"/>
              </w:numPr>
              <w:spacing w:before="0" w:after="0"/>
              <w:rPr>
                <w:rFonts w:asciiTheme="minorHAnsi" w:hAnsiTheme="minorHAnsi" w:cstheme="minorHAnsi"/>
                <w:b/>
                <w:bCs/>
                <w:sz w:val="22"/>
                <w:szCs w:val="22"/>
                <w:lang w:bidi="en-US"/>
              </w:rPr>
            </w:pPr>
            <w:r w:rsidRPr="002A4B87">
              <w:rPr>
                <w:rFonts w:asciiTheme="minorHAnsi" w:hAnsiTheme="minorHAnsi" w:cstheme="minorHAnsi"/>
                <w:b/>
                <w:bCs/>
                <w:sz w:val="22"/>
                <w:szCs w:val="22"/>
                <w:lang w:val="en-US" w:bidi="en-US"/>
              </w:rPr>
              <w:t>Data Security &amp; Privacy</w:t>
            </w:r>
          </w:p>
        </w:tc>
        <w:tc>
          <w:tcPr>
            <w:tcW w:w="5223" w:type="dxa"/>
          </w:tcPr>
          <w:p w14:paraId="5FFA1A3F" w14:textId="542C99D4" w:rsidR="00585522" w:rsidRPr="00585522" w:rsidRDefault="00CD3256" w:rsidP="00A8023A">
            <w:pPr>
              <w:pStyle w:val="Bodytextnumbered"/>
              <w:numPr>
                <w:ilvl w:val="0"/>
                <w:numId w:val="18"/>
              </w:numPr>
              <w:spacing w:before="0" w:after="0"/>
              <w:jc w:val="both"/>
              <w:rPr>
                <w:rFonts w:asciiTheme="minorHAnsi" w:hAnsiTheme="minorHAnsi" w:cstheme="minorHAnsi"/>
                <w:sz w:val="22"/>
                <w:szCs w:val="22"/>
                <w:lang w:bidi="en-US"/>
              </w:rPr>
            </w:pPr>
            <w:r>
              <w:rPr>
                <w:rFonts w:asciiTheme="minorHAnsi" w:hAnsiTheme="minorHAnsi" w:cstheme="minorHAnsi"/>
                <w:b/>
                <w:bCs/>
                <w:sz w:val="22"/>
                <w:szCs w:val="22"/>
                <w:lang w:bidi="en-US"/>
              </w:rPr>
              <w:t>10</w:t>
            </w:r>
            <w:r w:rsidR="00585522" w:rsidRPr="00A8023A">
              <w:rPr>
                <w:rFonts w:asciiTheme="minorHAnsi" w:hAnsiTheme="minorHAnsi" w:cstheme="minorHAnsi"/>
                <w:b/>
                <w:bCs/>
                <w:sz w:val="22"/>
                <w:szCs w:val="22"/>
                <w:lang w:bidi="en-US"/>
              </w:rPr>
              <w:t>:</w:t>
            </w:r>
            <w:r w:rsidR="00585522" w:rsidRPr="00585522">
              <w:rPr>
                <w:rFonts w:asciiTheme="minorHAnsi" w:hAnsiTheme="minorHAnsi" w:cstheme="minorHAnsi"/>
                <w:sz w:val="22"/>
                <w:szCs w:val="22"/>
                <w:lang w:bidi="en-US"/>
              </w:rPr>
              <w:t xml:space="preserve"> Meets 100% of measures — encryption at rest/in transit, role-based access, audit trails, HIPAA/GDPR compliance, tested in similar projects.</w:t>
            </w:r>
          </w:p>
          <w:p w14:paraId="2AEA396C" w14:textId="429127DF" w:rsidR="00585522" w:rsidRPr="00585522" w:rsidRDefault="00CD3256" w:rsidP="00A8023A">
            <w:pPr>
              <w:pStyle w:val="Bodytextnumbered"/>
              <w:numPr>
                <w:ilvl w:val="0"/>
                <w:numId w:val="18"/>
              </w:numPr>
              <w:spacing w:before="0" w:after="0"/>
              <w:jc w:val="both"/>
              <w:rPr>
                <w:rFonts w:asciiTheme="minorHAnsi" w:hAnsiTheme="minorHAnsi" w:cstheme="minorHAnsi"/>
                <w:sz w:val="22"/>
                <w:szCs w:val="22"/>
                <w:lang w:bidi="en-US"/>
              </w:rPr>
            </w:pPr>
            <w:r>
              <w:rPr>
                <w:rFonts w:asciiTheme="minorHAnsi" w:hAnsiTheme="minorHAnsi" w:cstheme="minorHAnsi"/>
                <w:b/>
                <w:bCs/>
                <w:sz w:val="22"/>
                <w:szCs w:val="22"/>
                <w:lang w:bidi="en-US"/>
              </w:rPr>
              <w:t>8-9</w:t>
            </w:r>
            <w:r w:rsidR="00585522" w:rsidRPr="00A8023A">
              <w:rPr>
                <w:rFonts w:asciiTheme="minorHAnsi" w:hAnsiTheme="minorHAnsi" w:cstheme="minorHAnsi"/>
                <w:b/>
                <w:bCs/>
                <w:sz w:val="22"/>
                <w:szCs w:val="22"/>
                <w:lang w:bidi="en-US"/>
              </w:rPr>
              <w:t>:</w:t>
            </w:r>
            <w:r w:rsidR="00585522" w:rsidRPr="00585522">
              <w:rPr>
                <w:rFonts w:asciiTheme="minorHAnsi" w:hAnsiTheme="minorHAnsi" w:cstheme="minorHAnsi"/>
                <w:sz w:val="22"/>
                <w:szCs w:val="22"/>
                <w:lang w:bidi="en-US"/>
              </w:rPr>
              <w:t xml:space="preserve"> Meets 80–99% of measures.</w:t>
            </w:r>
          </w:p>
          <w:p w14:paraId="64840366" w14:textId="4AFEA72E" w:rsidR="00585522" w:rsidRDefault="001D0641" w:rsidP="00A8023A">
            <w:pPr>
              <w:pStyle w:val="Bodytextnumbered"/>
              <w:numPr>
                <w:ilvl w:val="0"/>
                <w:numId w:val="18"/>
              </w:numPr>
              <w:spacing w:before="0" w:after="0"/>
              <w:jc w:val="both"/>
              <w:rPr>
                <w:rFonts w:asciiTheme="minorHAnsi" w:hAnsiTheme="minorHAnsi" w:cstheme="minorHAnsi"/>
                <w:sz w:val="22"/>
                <w:szCs w:val="22"/>
                <w:lang w:bidi="en-US"/>
              </w:rPr>
            </w:pPr>
            <w:r>
              <w:rPr>
                <w:rFonts w:asciiTheme="minorHAnsi" w:hAnsiTheme="minorHAnsi" w:cstheme="minorHAnsi"/>
                <w:b/>
                <w:bCs/>
                <w:sz w:val="22"/>
                <w:szCs w:val="22"/>
                <w:lang w:bidi="en-US"/>
              </w:rPr>
              <w:t>4</w:t>
            </w:r>
            <w:r w:rsidR="00585522" w:rsidRPr="00A8023A">
              <w:rPr>
                <w:rFonts w:asciiTheme="minorHAnsi" w:hAnsiTheme="minorHAnsi" w:cstheme="minorHAnsi"/>
                <w:b/>
                <w:bCs/>
                <w:sz w:val="22"/>
                <w:szCs w:val="22"/>
                <w:lang w:bidi="en-US"/>
              </w:rPr>
              <w:t>–</w:t>
            </w:r>
            <w:r>
              <w:rPr>
                <w:rFonts w:asciiTheme="minorHAnsi" w:hAnsiTheme="minorHAnsi" w:cstheme="minorHAnsi"/>
                <w:b/>
                <w:bCs/>
                <w:sz w:val="22"/>
                <w:szCs w:val="22"/>
                <w:lang w:bidi="en-US"/>
              </w:rPr>
              <w:t>7</w:t>
            </w:r>
            <w:r w:rsidR="00585522" w:rsidRPr="00A8023A">
              <w:rPr>
                <w:rFonts w:asciiTheme="minorHAnsi" w:hAnsiTheme="minorHAnsi" w:cstheme="minorHAnsi"/>
                <w:b/>
                <w:bCs/>
                <w:sz w:val="22"/>
                <w:szCs w:val="22"/>
                <w:lang w:bidi="en-US"/>
              </w:rPr>
              <w:t>:</w:t>
            </w:r>
            <w:r w:rsidR="00585522" w:rsidRPr="00585522">
              <w:rPr>
                <w:rFonts w:asciiTheme="minorHAnsi" w:hAnsiTheme="minorHAnsi" w:cstheme="minorHAnsi"/>
                <w:sz w:val="22"/>
                <w:szCs w:val="22"/>
                <w:lang w:bidi="en-US"/>
              </w:rPr>
              <w:t xml:space="preserve"> Meets 50–79% of measures.</w:t>
            </w:r>
          </w:p>
          <w:p w14:paraId="5FF1F0D1" w14:textId="1CEEF3F3" w:rsidR="008230D5" w:rsidRDefault="008230D5" w:rsidP="008230D5">
            <w:pPr>
              <w:pStyle w:val="Bodytextnumbered"/>
              <w:numPr>
                <w:ilvl w:val="0"/>
                <w:numId w:val="18"/>
              </w:numPr>
              <w:spacing w:before="0" w:after="0"/>
              <w:jc w:val="both"/>
              <w:rPr>
                <w:rFonts w:asciiTheme="minorHAnsi" w:hAnsiTheme="minorHAnsi" w:cstheme="minorHAnsi"/>
                <w:sz w:val="22"/>
                <w:szCs w:val="22"/>
                <w:lang w:bidi="en-US"/>
              </w:rPr>
            </w:pPr>
            <w:r>
              <w:rPr>
                <w:rFonts w:asciiTheme="minorHAnsi" w:hAnsiTheme="minorHAnsi" w:cstheme="minorHAnsi"/>
                <w:b/>
                <w:bCs/>
                <w:sz w:val="22"/>
                <w:szCs w:val="22"/>
                <w:lang w:bidi="en-US"/>
              </w:rPr>
              <w:t>1</w:t>
            </w:r>
            <w:r w:rsidRPr="00A8023A">
              <w:rPr>
                <w:rFonts w:asciiTheme="minorHAnsi" w:hAnsiTheme="minorHAnsi" w:cstheme="minorHAnsi"/>
                <w:b/>
                <w:bCs/>
                <w:sz w:val="22"/>
                <w:szCs w:val="22"/>
                <w:lang w:bidi="en-US"/>
              </w:rPr>
              <w:t>–3:</w:t>
            </w:r>
            <w:r w:rsidRPr="00585522">
              <w:rPr>
                <w:rFonts w:asciiTheme="minorHAnsi" w:hAnsiTheme="minorHAnsi" w:cstheme="minorHAnsi"/>
                <w:sz w:val="22"/>
                <w:szCs w:val="22"/>
                <w:lang w:bidi="en-US"/>
              </w:rPr>
              <w:t xml:space="preserve"> Meets </w:t>
            </w:r>
            <w:r w:rsidR="007F63AA">
              <w:rPr>
                <w:rFonts w:asciiTheme="minorHAnsi" w:hAnsiTheme="minorHAnsi" w:cstheme="minorHAnsi"/>
                <w:sz w:val="22"/>
                <w:szCs w:val="22"/>
                <w:lang w:bidi="en-US"/>
              </w:rPr>
              <w:t>30</w:t>
            </w:r>
            <w:r w:rsidRPr="00585522">
              <w:rPr>
                <w:rFonts w:asciiTheme="minorHAnsi" w:hAnsiTheme="minorHAnsi" w:cstheme="minorHAnsi"/>
                <w:sz w:val="22"/>
                <w:szCs w:val="22"/>
                <w:lang w:bidi="en-US"/>
              </w:rPr>
              <w:t>–</w:t>
            </w:r>
            <w:r w:rsidR="007F63AA">
              <w:rPr>
                <w:rFonts w:asciiTheme="minorHAnsi" w:hAnsiTheme="minorHAnsi" w:cstheme="minorHAnsi"/>
                <w:sz w:val="22"/>
                <w:szCs w:val="22"/>
                <w:lang w:bidi="en-US"/>
              </w:rPr>
              <w:t>4</w:t>
            </w:r>
            <w:r w:rsidRPr="00585522">
              <w:rPr>
                <w:rFonts w:asciiTheme="minorHAnsi" w:hAnsiTheme="minorHAnsi" w:cstheme="minorHAnsi"/>
                <w:sz w:val="22"/>
                <w:szCs w:val="22"/>
                <w:lang w:bidi="en-US"/>
              </w:rPr>
              <w:t>9% of measures.</w:t>
            </w:r>
          </w:p>
          <w:p w14:paraId="2E246F51" w14:textId="4A937A37" w:rsidR="00A44724" w:rsidRPr="00BC06F7" w:rsidRDefault="00585522" w:rsidP="00A8023A">
            <w:pPr>
              <w:pStyle w:val="Bodytextnumbered"/>
              <w:numPr>
                <w:ilvl w:val="0"/>
                <w:numId w:val="18"/>
              </w:numPr>
              <w:spacing w:before="0" w:after="0"/>
              <w:jc w:val="both"/>
              <w:rPr>
                <w:rFonts w:asciiTheme="minorHAnsi" w:hAnsiTheme="minorHAnsi" w:cstheme="minorHAnsi"/>
                <w:sz w:val="22"/>
                <w:szCs w:val="22"/>
                <w:lang w:bidi="en-US"/>
              </w:rPr>
            </w:pPr>
            <w:r w:rsidRPr="00A8023A">
              <w:rPr>
                <w:rFonts w:asciiTheme="minorHAnsi" w:hAnsiTheme="minorHAnsi" w:cstheme="minorHAnsi"/>
                <w:b/>
                <w:bCs/>
                <w:sz w:val="22"/>
                <w:szCs w:val="22"/>
                <w:lang w:bidi="en-US"/>
              </w:rPr>
              <w:t>0:</w:t>
            </w:r>
            <w:r w:rsidRPr="00585522">
              <w:rPr>
                <w:rFonts w:asciiTheme="minorHAnsi" w:hAnsiTheme="minorHAnsi" w:cstheme="minorHAnsi"/>
                <w:sz w:val="22"/>
                <w:szCs w:val="22"/>
                <w:lang w:bidi="en-US"/>
              </w:rPr>
              <w:t xml:space="preserve"> Meets &lt; </w:t>
            </w:r>
            <w:r w:rsidR="00112162">
              <w:rPr>
                <w:rFonts w:asciiTheme="minorHAnsi" w:hAnsiTheme="minorHAnsi" w:cstheme="minorHAnsi"/>
                <w:sz w:val="22"/>
                <w:szCs w:val="22"/>
                <w:lang w:bidi="en-US"/>
              </w:rPr>
              <w:t>30</w:t>
            </w:r>
            <w:r w:rsidRPr="00585522">
              <w:rPr>
                <w:rFonts w:asciiTheme="minorHAnsi" w:hAnsiTheme="minorHAnsi" w:cstheme="minorHAnsi"/>
                <w:sz w:val="22"/>
                <w:szCs w:val="22"/>
                <w:lang w:bidi="en-US"/>
              </w:rPr>
              <w:t>% of measures.</w:t>
            </w:r>
          </w:p>
        </w:tc>
        <w:tc>
          <w:tcPr>
            <w:tcW w:w="1188" w:type="dxa"/>
          </w:tcPr>
          <w:p w14:paraId="440AC82D" w14:textId="7C139F65" w:rsidR="00A44724" w:rsidRPr="00112162" w:rsidRDefault="00CD3256" w:rsidP="00A86A0E">
            <w:pPr>
              <w:pStyle w:val="Bodytextnumbered"/>
              <w:numPr>
                <w:ilvl w:val="0"/>
                <w:numId w:val="0"/>
              </w:numPr>
              <w:spacing w:before="0" w:after="0"/>
              <w:jc w:val="center"/>
              <w:rPr>
                <w:rFonts w:asciiTheme="minorHAnsi" w:hAnsiTheme="minorHAnsi" w:cstheme="minorHAnsi"/>
                <w:b/>
                <w:bCs/>
                <w:sz w:val="22"/>
                <w:szCs w:val="22"/>
                <w:highlight w:val="yellow"/>
                <w:lang w:bidi="en-US"/>
              </w:rPr>
            </w:pPr>
            <w:r w:rsidRPr="00112162">
              <w:rPr>
                <w:rFonts w:asciiTheme="minorHAnsi" w:hAnsiTheme="minorHAnsi" w:cstheme="minorHAnsi"/>
                <w:b/>
                <w:bCs/>
                <w:sz w:val="22"/>
                <w:szCs w:val="22"/>
                <w:lang w:bidi="en-US"/>
              </w:rPr>
              <w:t>10</w:t>
            </w:r>
          </w:p>
        </w:tc>
      </w:tr>
      <w:tr w:rsidR="0042752E" w:rsidRPr="00961E6C" w14:paraId="16A27462" w14:textId="77777777" w:rsidTr="00D10766">
        <w:trPr>
          <w:trHeight w:val="1871"/>
        </w:trPr>
        <w:tc>
          <w:tcPr>
            <w:tcW w:w="664" w:type="dxa"/>
          </w:tcPr>
          <w:p w14:paraId="3A30BD30" w14:textId="6C859A58" w:rsidR="0042752E" w:rsidRPr="003D7092" w:rsidRDefault="00814799" w:rsidP="005710D7">
            <w:pPr>
              <w:pStyle w:val="Bodytextnumbered"/>
              <w:numPr>
                <w:ilvl w:val="0"/>
                <w:numId w:val="0"/>
              </w:numPr>
              <w:spacing w:before="0" w:after="0"/>
              <w:jc w:val="center"/>
              <w:rPr>
                <w:rFonts w:asciiTheme="minorHAnsi" w:hAnsiTheme="minorHAnsi" w:cstheme="minorHAnsi"/>
                <w:sz w:val="22"/>
                <w:szCs w:val="22"/>
                <w:lang w:bidi="en-US"/>
              </w:rPr>
            </w:pPr>
            <w:r>
              <w:rPr>
                <w:rFonts w:asciiTheme="minorHAnsi" w:hAnsiTheme="minorHAnsi" w:cstheme="minorHAnsi"/>
                <w:sz w:val="22"/>
                <w:szCs w:val="22"/>
                <w:lang w:bidi="en-US"/>
              </w:rPr>
              <w:t>6</w:t>
            </w:r>
          </w:p>
        </w:tc>
        <w:tc>
          <w:tcPr>
            <w:tcW w:w="1440" w:type="dxa"/>
          </w:tcPr>
          <w:p w14:paraId="7AD6ACB5" w14:textId="1B383452" w:rsidR="0042752E" w:rsidRPr="003D7092" w:rsidRDefault="00B56262" w:rsidP="0009246A">
            <w:pPr>
              <w:pStyle w:val="Bodytextnumbered"/>
              <w:numPr>
                <w:ilvl w:val="0"/>
                <w:numId w:val="0"/>
              </w:numPr>
              <w:spacing w:before="0" w:after="0"/>
              <w:rPr>
                <w:rFonts w:asciiTheme="minorHAnsi" w:eastAsia="Arial" w:hAnsiTheme="minorHAnsi" w:cstheme="minorHAnsi"/>
                <w:b/>
                <w:bCs/>
                <w:sz w:val="22"/>
                <w:szCs w:val="22"/>
              </w:rPr>
            </w:pPr>
            <w:r w:rsidRPr="00B56262">
              <w:rPr>
                <w:rFonts w:asciiTheme="minorHAnsi" w:eastAsia="Arial" w:hAnsiTheme="minorHAnsi" w:cstheme="minorHAnsi"/>
                <w:b/>
                <w:bCs/>
                <w:sz w:val="22"/>
                <w:szCs w:val="22"/>
                <w:lang w:bidi="en-US"/>
              </w:rPr>
              <w:t>Implementation Methodology &amp; Work Plan</w:t>
            </w:r>
          </w:p>
        </w:tc>
        <w:tc>
          <w:tcPr>
            <w:tcW w:w="5223" w:type="dxa"/>
          </w:tcPr>
          <w:p w14:paraId="39E82B82" w14:textId="77777777" w:rsidR="000246A5" w:rsidRDefault="00DD6F3D" w:rsidP="00E07B94">
            <w:pPr>
              <w:pStyle w:val="ListParagraph"/>
              <w:numPr>
                <w:ilvl w:val="0"/>
                <w:numId w:val="46"/>
              </w:numPr>
              <w:rPr>
                <w:rFonts w:asciiTheme="minorHAnsi" w:eastAsia="Arial" w:hAnsiTheme="minorHAnsi" w:cstheme="minorHAnsi"/>
                <w:sz w:val="22"/>
                <w:szCs w:val="22"/>
              </w:rPr>
            </w:pPr>
            <w:r w:rsidRPr="00584A18">
              <w:rPr>
                <w:rFonts w:asciiTheme="minorHAnsi" w:eastAsia="Arial" w:hAnsiTheme="minorHAnsi" w:cstheme="minorHAnsi"/>
                <w:b/>
                <w:bCs/>
                <w:sz w:val="22"/>
                <w:szCs w:val="22"/>
              </w:rPr>
              <w:t>10</w:t>
            </w:r>
            <w:r w:rsidRPr="00584A18">
              <w:rPr>
                <w:rFonts w:asciiTheme="minorHAnsi" w:eastAsia="Arial" w:hAnsiTheme="minorHAnsi" w:cstheme="minorHAnsi"/>
                <w:sz w:val="22"/>
                <w:szCs w:val="22"/>
              </w:rPr>
              <w:t>: Fully detailed phased plan aligned to ToR timelines, clear milestones, deliverables, risk mitigation, stakeholder engagement plan.</w:t>
            </w:r>
          </w:p>
          <w:p w14:paraId="454D171E" w14:textId="77777777" w:rsidR="000246A5" w:rsidRDefault="00DD6F3D" w:rsidP="00E07B94">
            <w:pPr>
              <w:pStyle w:val="ListParagraph"/>
              <w:numPr>
                <w:ilvl w:val="0"/>
                <w:numId w:val="46"/>
              </w:numPr>
              <w:rPr>
                <w:rFonts w:asciiTheme="minorHAnsi" w:eastAsia="Arial" w:hAnsiTheme="minorHAnsi" w:cstheme="minorHAnsi"/>
                <w:sz w:val="22"/>
                <w:szCs w:val="22"/>
              </w:rPr>
            </w:pPr>
            <w:r w:rsidRPr="000246A5">
              <w:rPr>
                <w:rFonts w:asciiTheme="minorHAnsi" w:eastAsia="Arial" w:hAnsiTheme="minorHAnsi" w:cstheme="minorHAnsi"/>
                <w:b/>
                <w:bCs/>
                <w:sz w:val="22"/>
                <w:szCs w:val="22"/>
              </w:rPr>
              <w:t>8–9</w:t>
            </w:r>
            <w:r w:rsidRPr="000246A5">
              <w:rPr>
                <w:rFonts w:asciiTheme="minorHAnsi" w:eastAsia="Arial" w:hAnsiTheme="minorHAnsi" w:cstheme="minorHAnsi"/>
                <w:sz w:val="22"/>
                <w:szCs w:val="22"/>
              </w:rPr>
              <w:t>: Meets 80–99% of above.</w:t>
            </w:r>
          </w:p>
          <w:p w14:paraId="69D9F44C" w14:textId="77777777" w:rsidR="00E07B94" w:rsidRDefault="00E07B94" w:rsidP="00E07B94">
            <w:pPr>
              <w:pStyle w:val="Bodytextnumbered"/>
              <w:numPr>
                <w:ilvl w:val="0"/>
                <w:numId w:val="46"/>
              </w:numPr>
              <w:spacing w:before="0" w:after="0"/>
              <w:jc w:val="both"/>
              <w:rPr>
                <w:rFonts w:asciiTheme="minorHAnsi" w:hAnsiTheme="minorHAnsi" w:cstheme="minorHAnsi"/>
                <w:sz w:val="22"/>
                <w:szCs w:val="22"/>
                <w:lang w:bidi="en-US"/>
              </w:rPr>
            </w:pPr>
            <w:r>
              <w:rPr>
                <w:rFonts w:asciiTheme="minorHAnsi" w:hAnsiTheme="minorHAnsi" w:cstheme="minorHAnsi"/>
                <w:b/>
                <w:bCs/>
                <w:sz w:val="22"/>
                <w:szCs w:val="22"/>
                <w:lang w:bidi="en-US"/>
              </w:rPr>
              <w:t>4</w:t>
            </w:r>
            <w:r w:rsidRPr="00A8023A">
              <w:rPr>
                <w:rFonts w:asciiTheme="minorHAnsi" w:hAnsiTheme="minorHAnsi" w:cstheme="minorHAnsi"/>
                <w:b/>
                <w:bCs/>
                <w:sz w:val="22"/>
                <w:szCs w:val="22"/>
                <w:lang w:bidi="en-US"/>
              </w:rPr>
              <w:t>–</w:t>
            </w:r>
            <w:r>
              <w:rPr>
                <w:rFonts w:asciiTheme="minorHAnsi" w:hAnsiTheme="minorHAnsi" w:cstheme="minorHAnsi"/>
                <w:b/>
                <w:bCs/>
                <w:sz w:val="22"/>
                <w:szCs w:val="22"/>
                <w:lang w:bidi="en-US"/>
              </w:rPr>
              <w:t>7</w:t>
            </w:r>
            <w:r w:rsidRPr="00A8023A">
              <w:rPr>
                <w:rFonts w:asciiTheme="minorHAnsi" w:hAnsiTheme="minorHAnsi" w:cstheme="minorHAnsi"/>
                <w:b/>
                <w:bCs/>
                <w:sz w:val="22"/>
                <w:szCs w:val="22"/>
                <w:lang w:bidi="en-US"/>
              </w:rPr>
              <w:t>:</w:t>
            </w:r>
            <w:r w:rsidRPr="00585522">
              <w:rPr>
                <w:rFonts w:asciiTheme="minorHAnsi" w:hAnsiTheme="minorHAnsi" w:cstheme="minorHAnsi"/>
                <w:sz w:val="22"/>
                <w:szCs w:val="22"/>
                <w:lang w:bidi="en-US"/>
              </w:rPr>
              <w:t xml:space="preserve"> Meets 50–79% of measures.</w:t>
            </w:r>
          </w:p>
          <w:p w14:paraId="697DFB26" w14:textId="77777777" w:rsidR="00E07B94" w:rsidRDefault="00E07B94" w:rsidP="00E07B94">
            <w:pPr>
              <w:pStyle w:val="Bodytextnumbered"/>
              <w:numPr>
                <w:ilvl w:val="0"/>
                <w:numId w:val="46"/>
              </w:numPr>
              <w:spacing w:before="0" w:after="0"/>
              <w:jc w:val="both"/>
              <w:rPr>
                <w:rFonts w:asciiTheme="minorHAnsi" w:hAnsiTheme="minorHAnsi" w:cstheme="minorHAnsi"/>
                <w:sz w:val="22"/>
                <w:szCs w:val="22"/>
                <w:lang w:bidi="en-US"/>
              </w:rPr>
            </w:pPr>
            <w:r>
              <w:rPr>
                <w:rFonts w:asciiTheme="minorHAnsi" w:hAnsiTheme="minorHAnsi" w:cstheme="minorHAnsi"/>
                <w:b/>
                <w:bCs/>
                <w:sz w:val="22"/>
                <w:szCs w:val="22"/>
                <w:lang w:bidi="en-US"/>
              </w:rPr>
              <w:t>1</w:t>
            </w:r>
            <w:r w:rsidRPr="00A8023A">
              <w:rPr>
                <w:rFonts w:asciiTheme="minorHAnsi" w:hAnsiTheme="minorHAnsi" w:cstheme="minorHAnsi"/>
                <w:b/>
                <w:bCs/>
                <w:sz w:val="22"/>
                <w:szCs w:val="22"/>
                <w:lang w:bidi="en-US"/>
              </w:rPr>
              <w:t>–3:</w:t>
            </w:r>
            <w:r w:rsidRPr="00585522">
              <w:rPr>
                <w:rFonts w:asciiTheme="minorHAnsi" w:hAnsiTheme="minorHAnsi" w:cstheme="minorHAnsi"/>
                <w:sz w:val="22"/>
                <w:szCs w:val="22"/>
                <w:lang w:bidi="en-US"/>
              </w:rPr>
              <w:t xml:space="preserve"> Meets </w:t>
            </w:r>
            <w:r>
              <w:rPr>
                <w:rFonts w:asciiTheme="minorHAnsi" w:hAnsiTheme="minorHAnsi" w:cstheme="minorHAnsi"/>
                <w:sz w:val="22"/>
                <w:szCs w:val="22"/>
                <w:lang w:bidi="en-US"/>
              </w:rPr>
              <w:t>30</w:t>
            </w:r>
            <w:r w:rsidRPr="00585522">
              <w:rPr>
                <w:rFonts w:asciiTheme="minorHAnsi" w:hAnsiTheme="minorHAnsi" w:cstheme="minorHAnsi"/>
                <w:sz w:val="22"/>
                <w:szCs w:val="22"/>
                <w:lang w:bidi="en-US"/>
              </w:rPr>
              <w:t>–</w:t>
            </w:r>
            <w:r>
              <w:rPr>
                <w:rFonts w:asciiTheme="minorHAnsi" w:hAnsiTheme="minorHAnsi" w:cstheme="minorHAnsi"/>
                <w:sz w:val="22"/>
                <w:szCs w:val="22"/>
                <w:lang w:bidi="en-US"/>
              </w:rPr>
              <w:t>4</w:t>
            </w:r>
            <w:r w:rsidRPr="00585522">
              <w:rPr>
                <w:rFonts w:asciiTheme="minorHAnsi" w:hAnsiTheme="minorHAnsi" w:cstheme="minorHAnsi"/>
                <w:sz w:val="22"/>
                <w:szCs w:val="22"/>
                <w:lang w:bidi="en-US"/>
              </w:rPr>
              <w:t>9% of measures.</w:t>
            </w:r>
          </w:p>
          <w:p w14:paraId="18AC8688" w14:textId="2118BE18" w:rsidR="0042752E" w:rsidRPr="00563FD3" w:rsidRDefault="00E07B94" w:rsidP="00E07B94">
            <w:pPr>
              <w:pStyle w:val="ListParagraph"/>
              <w:numPr>
                <w:ilvl w:val="0"/>
                <w:numId w:val="46"/>
              </w:numPr>
              <w:rPr>
                <w:rFonts w:asciiTheme="minorHAnsi" w:eastAsia="Arial" w:hAnsiTheme="minorHAnsi" w:cstheme="minorHAnsi"/>
                <w:sz w:val="22"/>
                <w:szCs w:val="22"/>
              </w:rPr>
            </w:pPr>
            <w:r w:rsidRPr="00A8023A">
              <w:rPr>
                <w:rFonts w:asciiTheme="minorHAnsi" w:hAnsiTheme="minorHAnsi" w:cstheme="minorHAnsi"/>
                <w:b/>
                <w:bCs/>
                <w:sz w:val="22"/>
                <w:szCs w:val="22"/>
              </w:rPr>
              <w:t>0:</w:t>
            </w:r>
            <w:r w:rsidRPr="00585522">
              <w:rPr>
                <w:rFonts w:asciiTheme="minorHAnsi" w:hAnsiTheme="minorHAnsi" w:cstheme="minorHAnsi"/>
                <w:sz w:val="22"/>
                <w:szCs w:val="22"/>
              </w:rPr>
              <w:t xml:space="preserve"> Meets &lt; </w:t>
            </w:r>
            <w:r>
              <w:rPr>
                <w:rFonts w:asciiTheme="minorHAnsi" w:hAnsiTheme="minorHAnsi" w:cstheme="minorHAnsi"/>
                <w:sz w:val="22"/>
                <w:szCs w:val="22"/>
              </w:rPr>
              <w:t>30</w:t>
            </w:r>
            <w:r w:rsidRPr="00585522">
              <w:rPr>
                <w:rFonts w:asciiTheme="minorHAnsi" w:hAnsiTheme="minorHAnsi" w:cstheme="minorHAnsi"/>
                <w:sz w:val="22"/>
                <w:szCs w:val="22"/>
              </w:rPr>
              <w:t>% of measures.</w:t>
            </w:r>
          </w:p>
        </w:tc>
        <w:tc>
          <w:tcPr>
            <w:tcW w:w="1188" w:type="dxa"/>
          </w:tcPr>
          <w:p w14:paraId="2DB1BCBD" w14:textId="29B49A56" w:rsidR="0042752E" w:rsidRPr="003D7092" w:rsidRDefault="00DD6F3D" w:rsidP="005710D7">
            <w:pPr>
              <w:pStyle w:val="Bodytextnumbered"/>
              <w:numPr>
                <w:ilvl w:val="0"/>
                <w:numId w:val="0"/>
              </w:numPr>
              <w:spacing w:before="0" w:after="0"/>
              <w:jc w:val="center"/>
              <w:rPr>
                <w:rFonts w:asciiTheme="minorHAnsi" w:eastAsia="Arial" w:hAnsiTheme="minorHAnsi" w:cstheme="minorHAnsi"/>
                <w:b/>
                <w:sz w:val="22"/>
                <w:szCs w:val="22"/>
              </w:rPr>
            </w:pPr>
            <w:r>
              <w:rPr>
                <w:rFonts w:asciiTheme="minorHAnsi" w:eastAsia="Arial" w:hAnsiTheme="minorHAnsi" w:cstheme="minorHAnsi"/>
                <w:b/>
                <w:sz w:val="22"/>
                <w:szCs w:val="22"/>
              </w:rPr>
              <w:t>10</w:t>
            </w:r>
          </w:p>
        </w:tc>
      </w:tr>
      <w:tr w:rsidR="0042752E" w:rsidRPr="00961E6C" w14:paraId="39620AE4" w14:textId="77777777" w:rsidTr="00D10766">
        <w:tc>
          <w:tcPr>
            <w:tcW w:w="664" w:type="dxa"/>
          </w:tcPr>
          <w:p w14:paraId="566DC0ED" w14:textId="0D477383" w:rsidR="0042752E" w:rsidRPr="003D7092" w:rsidRDefault="00C2105A" w:rsidP="005710D7">
            <w:pPr>
              <w:pStyle w:val="Bodytextnumbered"/>
              <w:numPr>
                <w:ilvl w:val="0"/>
                <w:numId w:val="0"/>
              </w:numPr>
              <w:spacing w:before="0" w:after="0"/>
              <w:jc w:val="center"/>
              <w:rPr>
                <w:rFonts w:asciiTheme="minorHAnsi" w:hAnsiTheme="minorHAnsi" w:cstheme="minorHAnsi"/>
                <w:sz w:val="22"/>
                <w:szCs w:val="22"/>
                <w:lang w:bidi="en-US"/>
              </w:rPr>
            </w:pPr>
            <w:r>
              <w:rPr>
                <w:rFonts w:asciiTheme="minorHAnsi" w:hAnsiTheme="minorHAnsi" w:cstheme="minorHAnsi"/>
                <w:sz w:val="22"/>
                <w:szCs w:val="22"/>
                <w:lang w:bidi="en-US"/>
              </w:rPr>
              <w:t>7</w:t>
            </w:r>
          </w:p>
        </w:tc>
        <w:tc>
          <w:tcPr>
            <w:tcW w:w="1440" w:type="dxa"/>
          </w:tcPr>
          <w:p w14:paraId="4B8F3923" w14:textId="5555577A" w:rsidR="0042752E" w:rsidRPr="003D7092" w:rsidRDefault="006D41D4" w:rsidP="0009246A">
            <w:pPr>
              <w:pStyle w:val="Bodytextnumbered"/>
              <w:numPr>
                <w:ilvl w:val="0"/>
                <w:numId w:val="0"/>
              </w:numPr>
              <w:spacing w:before="0" w:after="0"/>
              <w:rPr>
                <w:rFonts w:asciiTheme="minorHAnsi" w:eastAsia="Arial" w:hAnsiTheme="minorHAnsi" w:cstheme="minorHAnsi"/>
                <w:b/>
                <w:bCs/>
                <w:sz w:val="22"/>
                <w:szCs w:val="22"/>
              </w:rPr>
            </w:pPr>
            <w:r w:rsidRPr="006D41D4">
              <w:rPr>
                <w:rFonts w:asciiTheme="minorHAnsi" w:eastAsia="Arial" w:hAnsiTheme="minorHAnsi" w:cstheme="minorHAnsi"/>
                <w:b/>
                <w:bCs/>
                <w:sz w:val="22"/>
                <w:szCs w:val="22"/>
                <w:lang w:bidi="en-US"/>
              </w:rPr>
              <w:t>Training, Support &amp; Sustainability</w:t>
            </w:r>
          </w:p>
        </w:tc>
        <w:tc>
          <w:tcPr>
            <w:tcW w:w="5223" w:type="dxa"/>
          </w:tcPr>
          <w:p w14:paraId="26024F95" w14:textId="623D671B" w:rsidR="000655EC" w:rsidRDefault="004B65B0" w:rsidP="00E07B94">
            <w:pPr>
              <w:pStyle w:val="ListParagraph"/>
              <w:numPr>
                <w:ilvl w:val="0"/>
                <w:numId w:val="47"/>
              </w:numPr>
              <w:rPr>
                <w:rFonts w:asciiTheme="minorHAnsi" w:eastAsia="Arial" w:hAnsiTheme="minorHAnsi" w:cstheme="minorHAnsi"/>
                <w:sz w:val="22"/>
                <w:szCs w:val="22"/>
              </w:rPr>
            </w:pPr>
            <w:r w:rsidRPr="004B65B0">
              <w:rPr>
                <w:rFonts w:asciiTheme="minorHAnsi" w:eastAsia="Arial" w:hAnsiTheme="minorHAnsi" w:cstheme="minorHAnsi"/>
                <w:b/>
                <w:bCs/>
                <w:sz w:val="22"/>
                <w:szCs w:val="22"/>
              </w:rPr>
              <w:t>10</w:t>
            </w:r>
            <w:r w:rsidR="000655EC" w:rsidRPr="000655EC">
              <w:rPr>
                <w:rFonts w:asciiTheme="minorHAnsi" w:eastAsia="Arial" w:hAnsiTheme="minorHAnsi" w:cstheme="minorHAnsi"/>
                <w:sz w:val="22"/>
                <w:szCs w:val="22"/>
              </w:rPr>
              <w:t>: Meets 100% of elements — detailed training plan for all user levels, continuous support, sustainability roadmap (5–10 years).</w:t>
            </w:r>
          </w:p>
          <w:p w14:paraId="7B7DBA9B" w14:textId="58A6B52A" w:rsidR="000655EC" w:rsidRDefault="004B65B0" w:rsidP="00E07B94">
            <w:pPr>
              <w:pStyle w:val="ListParagraph"/>
              <w:numPr>
                <w:ilvl w:val="0"/>
                <w:numId w:val="47"/>
              </w:numPr>
              <w:rPr>
                <w:rFonts w:asciiTheme="minorHAnsi" w:eastAsia="Arial" w:hAnsiTheme="minorHAnsi" w:cstheme="minorHAnsi"/>
                <w:sz w:val="22"/>
                <w:szCs w:val="22"/>
              </w:rPr>
            </w:pPr>
            <w:r w:rsidRPr="004B65B0">
              <w:rPr>
                <w:rFonts w:asciiTheme="minorHAnsi" w:eastAsia="Arial" w:hAnsiTheme="minorHAnsi" w:cstheme="minorHAnsi"/>
                <w:b/>
                <w:bCs/>
                <w:sz w:val="22"/>
                <w:szCs w:val="22"/>
              </w:rPr>
              <w:t>8-9</w:t>
            </w:r>
            <w:r w:rsidR="000655EC" w:rsidRPr="000655EC">
              <w:rPr>
                <w:rFonts w:asciiTheme="minorHAnsi" w:eastAsia="Arial" w:hAnsiTheme="minorHAnsi" w:cstheme="minorHAnsi"/>
                <w:sz w:val="22"/>
                <w:szCs w:val="22"/>
              </w:rPr>
              <w:t>: Meets 80–99% of above.</w:t>
            </w:r>
          </w:p>
          <w:p w14:paraId="018AB8B5" w14:textId="77777777" w:rsidR="00E07B94" w:rsidRDefault="00E07B94" w:rsidP="00E07B94">
            <w:pPr>
              <w:pStyle w:val="Bodytextnumbered"/>
              <w:numPr>
                <w:ilvl w:val="0"/>
                <w:numId w:val="47"/>
              </w:numPr>
              <w:spacing w:before="0" w:after="0"/>
              <w:jc w:val="both"/>
              <w:rPr>
                <w:rFonts w:asciiTheme="minorHAnsi" w:hAnsiTheme="minorHAnsi" w:cstheme="minorHAnsi"/>
                <w:sz w:val="22"/>
                <w:szCs w:val="22"/>
                <w:lang w:bidi="en-US"/>
              </w:rPr>
            </w:pPr>
            <w:r>
              <w:rPr>
                <w:rFonts w:asciiTheme="minorHAnsi" w:hAnsiTheme="minorHAnsi" w:cstheme="minorHAnsi"/>
                <w:b/>
                <w:bCs/>
                <w:sz w:val="22"/>
                <w:szCs w:val="22"/>
                <w:lang w:bidi="en-US"/>
              </w:rPr>
              <w:t>4</w:t>
            </w:r>
            <w:r w:rsidRPr="00A8023A">
              <w:rPr>
                <w:rFonts w:asciiTheme="minorHAnsi" w:hAnsiTheme="minorHAnsi" w:cstheme="minorHAnsi"/>
                <w:b/>
                <w:bCs/>
                <w:sz w:val="22"/>
                <w:szCs w:val="22"/>
                <w:lang w:bidi="en-US"/>
              </w:rPr>
              <w:t>–</w:t>
            </w:r>
            <w:r>
              <w:rPr>
                <w:rFonts w:asciiTheme="minorHAnsi" w:hAnsiTheme="minorHAnsi" w:cstheme="minorHAnsi"/>
                <w:b/>
                <w:bCs/>
                <w:sz w:val="22"/>
                <w:szCs w:val="22"/>
                <w:lang w:bidi="en-US"/>
              </w:rPr>
              <w:t>7</w:t>
            </w:r>
            <w:r w:rsidRPr="00A8023A">
              <w:rPr>
                <w:rFonts w:asciiTheme="minorHAnsi" w:hAnsiTheme="minorHAnsi" w:cstheme="minorHAnsi"/>
                <w:b/>
                <w:bCs/>
                <w:sz w:val="22"/>
                <w:szCs w:val="22"/>
                <w:lang w:bidi="en-US"/>
              </w:rPr>
              <w:t>:</w:t>
            </w:r>
            <w:r w:rsidRPr="00585522">
              <w:rPr>
                <w:rFonts w:asciiTheme="minorHAnsi" w:hAnsiTheme="minorHAnsi" w:cstheme="minorHAnsi"/>
                <w:sz w:val="22"/>
                <w:szCs w:val="22"/>
                <w:lang w:bidi="en-US"/>
              </w:rPr>
              <w:t xml:space="preserve"> Meets 50–79% of measures.</w:t>
            </w:r>
          </w:p>
          <w:p w14:paraId="41DC98F3" w14:textId="77777777" w:rsidR="00E07B94" w:rsidRDefault="00E07B94" w:rsidP="00E07B94">
            <w:pPr>
              <w:pStyle w:val="Bodytextnumbered"/>
              <w:numPr>
                <w:ilvl w:val="0"/>
                <w:numId w:val="47"/>
              </w:numPr>
              <w:spacing w:before="0" w:after="0"/>
              <w:jc w:val="both"/>
              <w:rPr>
                <w:rFonts w:asciiTheme="minorHAnsi" w:hAnsiTheme="minorHAnsi" w:cstheme="minorHAnsi"/>
                <w:sz w:val="22"/>
                <w:szCs w:val="22"/>
                <w:lang w:bidi="en-US"/>
              </w:rPr>
            </w:pPr>
            <w:r>
              <w:rPr>
                <w:rFonts w:asciiTheme="minorHAnsi" w:hAnsiTheme="minorHAnsi" w:cstheme="minorHAnsi"/>
                <w:b/>
                <w:bCs/>
                <w:sz w:val="22"/>
                <w:szCs w:val="22"/>
                <w:lang w:bidi="en-US"/>
              </w:rPr>
              <w:t>1</w:t>
            </w:r>
            <w:r w:rsidRPr="00A8023A">
              <w:rPr>
                <w:rFonts w:asciiTheme="minorHAnsi" w:hAnsiTheme="minorHAnsi" w:cstheme="minorHAnsi"/>
                <w:b/>
                <w:bCs/>
                <w:sz w:val="22"/>
                <w:szCs w:val="22"/>
                <w:lang w:bidi="en-US"/>
              </w:rPr>
              <w:t>–3:</w:t>
            </w:r>
            <w:r w:rsidRPr="00585522">
              <w:rPr>
                <w:rFonts w:asciiTheme="minorHAnsi" w:hAnsiTheme="minorHAnsi" w:cstheme="minorHAnsi"/>
                <w:sz w:val="22"/>
                <w:szCs w:val="22"/>
                <w:lang w:bidi="en-US"/>
              </w:rPr>
              <w:t xml:space="preserve"> Meets </w:t>
            </w:r>
            <w:r>
              <w:rPr>
                <w:rFonts w:asciiTheme="minorHAnsi" w:hAnsiTheme="minorHAnsi" w:cstheme="minorHAnsi"/>
                <w:sz w:val="22"/>
                <w:szCs w:val="22"/>
                <w:lang w:bidi="en-US"/>
              </w:rPr>
              <w:t>30</w:t>
            </w:r>
            <w:r w:rsidRPr="00585522">
              <w:rPr>
                <w:rFonts w:asciiTheme="minorHAnsi" w:hAnsiTheme="minorHAnsi" w:cstheme="minorHAnsi"/>
                <w:sz w:val="22"/>
                <w:szCs w:val="22"/>
                <w:lang w:bidi="en-US"/>
              </w:rPr>
              <w:t>–</w:t>
            </w:r>
            <w:r>
              <w:rPr>
                <w:rFonts w:asciiTheme="minorHAnsi" w:hAnsiTheme="minorHAnsi" w:cstheme="minorHAnsi"/>
                <w:sz w:val="22"/>
                <w:szCs w:val="22"/>
                <w:lang w:bidi="en-US"/>
              </w:rPr>
              <w:t>4</w:t>
            </w:r>
            <w:r w:rsidRPr="00585522">
              <w:rPr>
                <w:rFonts w:asciiTheme="minorHAnsi" w:hAnsiTheme="minorHAnsi" w:cstheme="minorHAnsi"/>
                <w:sz w:val="22"/>
                <w:szCs w:val="22"/>
                <w:lang w:bidi="en-US"/>
              </w:rPr>
              <w:t>9% of measures.</w:t>
            </w:r>
          </w:p>
          <w:p w14:paraId="508FC2EA" w14:textId="46E467A9" w:rsidR="0042752E" w:rsidRPr="000655EC" w:rsidRDefault="00E07B94" w:rsidP="00E07B94">
            <w:pPr>
              <w:pStyle w:val="ListParagraph"/>
              <w:numPr>
                <w:ilvl w:val="0"/>
                <w:numId w:val="47"/>
              </w:numPr>
              <w:rPr>
                <w:rFonts w:asciiTheme="minorHAnsi" w:eastAsia="Arial" w:hAnsiTheme="minorHAnsi" w:cstheme="minorHAnsi"/>
                <w:sz w:val="22"/>
                <w:szCs w:val="22"/>
              </w:rPr>
            </w:pPr>
            <w:r w:rsidRPr="00A8023A">
              <w:rPr>
                <w:rFonts w:asciiTheme="minorHAnsi" w:hAnsiTheme="minorHAnsi" w:cstheme="minorHAnsi"/>
                <w:b/>
                <w:bCs/>
                <w:sz w:val="22"/>
                <w:szCs w:val="22"/>
              </w:rPr>
              <w:t>0:</w:t>
            </w:r>
            <w:r w:rsidRPr="00585522">
              <w:rPr>
                <w:rFonts w:asciiTheme="minorHAnsi" w:hAnsiTheme="minorHAnsi" w:cstheme="minorHAnsi"/>
                <w:sz w:val="22"/>
                <w:szCs w:val="22"/>
              </w:rPr>
              <w:t xml:space="preserve"> Meets &lt; </w:t>
            </w:r>
            <w:r>
              <w:rPr>
                <w:rFonts w:asciiTheme="minorHAnsi" w:hAnsiTheme="minorHAnsi" w:cstheme="minorHAnsi"/>
                <w:sz w:val="22"/>
                <w:szCs w:val="22"/>
              </w:rPr>
              <w:t>30</w:t>
            </w:r>
            <w:r w:rsidRPr="00585522">
              <w:rPr>
                <w:rFonts w:asciiTheme="minorHAnsi" w:hAnsiTheme="minorHAnsi" w:cstheme="minorHAnsi"/>
                <w:sz w:val="22"/>
                <w:szCs w:val="22"/>
              </w:rPr>
              <w:t>% of measures.</w:t>
            </w:r>
          </w:p>
        </w:tc>
        <w:tc>
          <w:tcPr>
            <w:tcW w:w="1188" w:type="dxa"/>
          </w:tcPr>
          <w:p w14:paraId="3635649F" w14:textId="0C59B2BA" w:rsidR="0042752E" w:rsidRPr="003D7092" w:rsidRDefault="00CD3256" w:rsidP="005710D7">
            <w:pPr>
              <w:pStyle w:val="Bodytextnumbered"/>
              <w:numPr>
                <w:ilvl w:val="0"/>
                <w:numId w:val="0"/>
              </w:numPr>
              <w:spacing w:before="0" w:after="0"/>
              <w:jc w:val="center"/>
              <w:rPr>
                <w:rFonts w:asciiTheme="minorHAnsi" w:eastAsia="Arial" w:hAnsiTheme="minorHAnsi" w:cstheme="minorHAnsi"/>
                <w:b/>
                <w:sz w:val="22"/>
                <w:szCs w:val="22"/>
              </w:rPr>
            </w:pPr>
            <w:r>
              <w:rPr>
                <w:rFonts w:asciiTheme="minorHAnsi" w:eastAsia="Arial" w:hAnsiTheme="minorHAnsi" w:cstheme="minorHAnsi"/>
                <w:b/>
                <w:sz w:val="22"/>
                <w:szCs w:val="22"/>
              </w:rPr>
              <w:t>10</w:t>
            </w:r>
          </w:p>
        </w:tc>
      </w:tr>
      <w:tr w:rsidR="005710D7" w:rsidRPr="00961E6C" w14:paraId="0C08310E" w14:textId="77777777" w:rsidTr="00D10766">
        <w:tc>
          <w:tcPr>
            <w:tcW w:w="664" w:type="dxa"/>
          </w:tcPr>
          <w:p w14:paraId="725D895B" w14:textId="7534CB64" w:rsidR="005710D7" w:rsidRPr="003D7092" w:rsidRDefault="005710D7" w:rsidP="005710D7">
            <w:pPr>
              <w:pStyle w:val="Bodytextnumbered"/>
              <w:numPr>
                <w:ilvl w:val="0"/>
                <w:numId w:val="0"/>
              </w:numPr>
              <w:spacing w:before="0" w:after="0"/>
              <w:jc w:val="center"/>
              <w:rPr>
                <w:rFonts w:asciiTheme="minorHAnsi" w:hAnsiTheme="minorHAnsi" w:cstheme="minorHAnsi"/>
                <w:sz w:val="22"/>
                <w:szCs w:val="22"/>
                <w:lang w:bidi="en-US"/>
              </w:rPr>
            </w:pPr>
            <w:r w:rsidRPr="003D7092">
              <w:rPr>
                <w:rFonts w:asciiTheme="minorHAnsi" w:hAnsiTheme="minorHAnsi" w:cstheme="minorHAnsi"/>
                <w:sz w:val="22"/>
                <w:szCs w:val="22"/>
                <w:lang w:bidi="en-US"/>
              </w:rPr>
              <w:t>6</w:t>
            </w:r>
          </w:p>
        </w:tc>
        <w:tc>
          <w:tcPr>
            <w:tcW w:w="1440" w:type="dxa"/>
          </w:tcPr>
          <w:p w14:paraId="096B602C" w14:textId="4B2A1113" w:rsidR="005710D7" w:rsidRPr="003D7092" w:rsidRDefault="005710D7" w:rsidP="0009246A">
            <w:pPr>
              <w:pStyle w:val="Bodytextnumbered"/>
              <w:numPr>
                <w:ilvl w:val="0"/>
                <w:numId w:val="0"/>
              </w:numPr>
              <w:spacing w:before="0" w:after="0"/>
              <w:rPr>
                <w:rFonts w:asciiTheme="minorHAnsi" w:hAnsiTheme="minorHAnsi" w:cstheme="minorHAnsi"/>
                <w:b/>
                <w:bCs/>
                <w:sz w:val="22"/>
                <w:szCs w:val="22"/>
                <w:lang w:val="en-US" w:bidi="en-US"/>
              </w:rPr>
            </w:pPr>
            <w:r w:rsidRPr="003D7092">
              <w:rPr>
                <w:rFonts w:asciiTheme="minorHAnsi" w:eastAsia="Arial" w:hAnsiTheme="minorHAnsi" w:cstheme="minorHAnsi"/>
                <w:b/>
                <w:bCs/>
                <w:sz w:val="22"/>
                <w:szCs w:val="22"/>
              </w:rPr>
              <w:t xml:space="preserve">Gender Sensitive Practices and Policies </w:t>
            </w:r>
          </w:p>
        </w:tc>
        <w:tc>
          <w:tcPr>
            <w:tcW w:w="5223" w:type="dxa"/>
          </w:tcPr>
          <w:p w14:paraId="080DD47B" w14:textId="0BFBE0F2" w:rsidR="005710D7" w:rsidRPr="003D7092" w:rsidRDefault="005710D7" w:rsidP="005710D7">
            <w:pPr>
              <w:ind w:left="0"/>
              <w:rPr>
                <w:rFonts w:asciiTheme="minorHAnsi" w:hAnsiTheme="minorHAnsi" w:cstheme="minorHAnsi"/>
                <w:sz w:val="22"/>
                <w:szCs w:val="22"/>
              </w:rPr>
            </w:pPr>
            <w:r w:rsidRPr="003D7092">
              <w:rPr>
                <w:rFonts w:asciiTheme="minorHAnsi" w:eastAsia="Arial" w:hAnsiTheme="minorHAnsi" w:cstheme="minorHAnsi"/>
                <w:sz w:val="22"/>
                <w:szCs w:val="22"/>
              </w:rPr>
              <w:t xml:space="preserve">As part of our ongoing Gender Responsive </w:t>
            </w:r>
          </w:p>
          <w:p w14:paraId="159D27BC" w14:textId="77777777" w:rsidR="005710D7" w:rsidRPr="003D7092" w:rsidRDefault="005710D7" w:rsidP="005710D7">
            <w:pPr>
              <w:spacing w:after="11" w:line="245" w:lineRule="auto"/>
              <w:ind w:left="0" w:right="52"/>
              <w:rPr>
                <w:rFonts w:asciiTheme="minorHAnsi" w:hAnsiTheme="minorHAnsi" w:cstheme="minorHAnsi"/>
                <w:sz w:val="22"/>
                <w:szCs w:val="22"/>
              </w:rPr>
            </w:pPr>
            <w:r w:rsidRPr="003D7092">
              <w:rPr>
                <w:rFonts w:asciiTheme="minorHAnsi" w:eastAsia="Arial" w:hAnsiTheme="minorHAnsi" w:cstheme="minorHAnsi"/>
                <w:sz w:val="22"/>
                <w:szCs w:val="22"/>
              </w:rPr>
              <w:t xml:space="preserve">Procurement Initiatives, Bidders will be </w:t>
            </w:r>
          </w:p>
          <w:p w14:paraId="490A21DA" w14:textId="77777777" w:rsidR="005710D7" w:rsidRPr="003D7092" w:rsidRDefault="005710D7" w:rsidP="005710D7">
            <w:pPr>
              <w:ind w:left="0" w:right="52"/>
              <w:rPr>
                <w:rFonts w:asciiTheme="minorHAnsi" w:hAnsiTheme="minorHAnsi" w:cstheme="minorHAnsi"/>
                <w:sz w:val="22"/>
                <w:szCs w:val="22"/>
              </w:rPr>
            </w:pPr>
            <w:r w:rsidRPr="003D7092">
              <w:rPr>
                <w:rFonts w:asciiTheme="minorHAnsi" w:eastAsia="Arial" w:hAnsiTheme="minorHAnsi" w:cstheme="minorHAnsi"/>
                <w:sz w:val="22"/>
                <w:szCs w:val="22"/>
              </w:rPr>
              <w:t xml:space="preserve">allocated 5% of the overall score if they meet one or more of the following: </w:t>
            </w:r>
          </w:p>
          <w:p w14:paraId="18532D05" w14:textId="77777777" w:rsidR="003811F8" w:rsidRPr="003D7092" w:rsidRDefault="003811F8" w:rsidP="001D17CA">
            <w:pPr>
              <w:pStyle w:val="Bodytextnumbered"/>
              <w:numPr>
                <w:ilvl w:val="0"/>
                <w:numId w:val="18"/>
              </w:numPr>
              <w:spacing w:before="0" w:after="0"/>
              <w:jc w:val="both"/>
              <w:rPr>
                <w:rFonts w:asciiTheme="minorHAnsi" w:hAnsiTheme="minorHAnsi" w:cstheme="minorHAnsi"/>
                <w:sz w:val="22"/>
                <w:szCs w:val="22"/>
                <w:lang w:bidi="en-US"/>
              </w:rPr>
            </w:pPr>
            <w:r w:rsidRPr="00156817">
              <w:rPr>
                <w:rFonts w:asciiTheme="minorHAnsi" w:hAnsiTheme="minorHAnsi" w:cstheme="minorHAnsi"/>
                <w:b/>
                <w:bCs/>
                <w:sz w:val="22"/>
                <w:szCs w:val="22"/>
                <w:lang w:bidi="en-US"/>
              </w:rPr>
              <w:t>5:</w:t>
            </w:r>
            <w:r w:rsidRPr="003D7092">
              <w:rPr>
                <w:rFonts w:asciiTheme="minorHAnsi" w:hAnsiTheme="minorHAnsi" w:cstheme="minorHAnsi"/>
                <w:sz w:val="22"/>
                <w:szCs w:val="22"/>
                <w:lang w:bidi="en-US"/>
              </w:rPr>
              <w:t xml:space="preserve"> </w:t>
            </w:r>
            <w:r w:rsidR="005710D7" w:rsidRPr="003D7092">
              <w:rPr>
                <w:rFonts w:asciiTheme="minorHAnsi" w:hAnsiTheme="minorHAnsi" w:cstheme="minorHAnsi"/>
                <w:sz w:val="22"/>
                <w:szCs w:val="22"/>
                <w:lang w:bidi="en-US"/>
              </w:rPr>
              <w:t xml:space="preserve">If headed up by a woman </w:t>
            </w:r>
          </w:p>
          <w:p w14:paraId="3CCC9FEB" w14:textId="791C5EF1" w:rsidR="005710D7" w:rsidRPr="003D7092" w:rsidRDefault="003811F8" w:rsidP="001D17CA">
            <w:pPr>
              <w:pStyle w:val="Bodytextnumbered"/>
              <w:numPr>
                <w:ilvl w:val="0"/>
                <w:numId w:val="18"/>
              </w:numPr>
              <w:spacing w:before="0" w:after="0"/>
              <w:jc w:val="both"/>
              <w:rPr>
                <w:rFonts w:asciiTheme="minorHAnsi" w:hAnsiTheme="minorHAnsi" w:cstheme="minorHAnsi"/>
                <w:sz w:val="22"/>
                <w:szCs w:val="22"/>
                <w:lang w:bidi="en-US"/>
              </w:rPr>
            </w:pPr>
            <w:r w:rsidRPr="00156817">
              <w:rPr>
                <w:rFonts w:asciiTheme="minorHAnsi" w:eastAsia="Arial" w:hAnsiTheme="minorHAnsi" w:cstheme="minorHAnsi"/>
                <w:b/>
                <w:bCs/>
                <w:sz w:val="22"/>
                <w:szCs w:val="22"/>
              </w:rPr>
              <w:t>4:</w:t>
            </w:r>
            <w:r w:rsidRPr="003D7092">
              <w:rPr>
                <w:rFonts w:asciiTheme="minorHAnsi" w:eastAsia="Arial" w:hAnsiTheme="minorHAnsi" w:cstheme="minorHAnsi"/>
                <w:sz w:val="22"/>
                <w:szCs w:val="22"/>
              </w:rPr>
              <w:t xml:space="preserve"> </w:t>
            </w:r>
            <w:r w:rsidR="005710D7" w:rsidRPr="003D7092">
              <w:rPr>
                <w:rFonts w:asciiTheme="minorHAnsi" w:eastAsia="Arial" w:hAnsiTheme="minorHAnsi" w:cstheme="minorHAnsi"/>
                <w:sz w:val="22"/>
                <w:szCs w:val="22"/>
              </w:rPr>
              <w:t xml:space="preserve">women-owned business: A legal entity in any field that is more than 51% owned, managed, and controlled by one or more women. </w:t>
            </w:r>
          </w:p>
          <w:p w14:paraId="111FE200" w14:textId="7390E700" w:rsidR="005710D7" w:rsidRPr="003D7092" w:rsidRDefault="003811F8" w:rsidP="001D17CA">
            <w:pPr>
              <w:pStyle w:val="ListParagraph"/>
              <w:numPr>
                <w:ilvl w:val="0"/>
                <w:numId w:val="19"/>
              </w:numPr>
              <w:spacing w:line="239" w:lineRule="auto"/>
              <w:ind w:right="53"/>
              <w:rPr>
                <w:rFonts w:asciiTheme="minorHAnsi" w:hAnsiTheme="minorHAnsi" w:cstheme="minorHAnsi"/>
                <w:sz w:val="22"/>
                <w:szCs w:val="22"/>
              </w:rPr>
            </w:pPr>
            <w:r w:rsidRPr="00521E4A">
              <w:rPr>
                <w:rFonts w:asciiTheme="minorHAnsi" w:eastAsia="Arial" w:hAnsiTheme="minorHAnsi" w:cstheme="minorHAnsi"/>
                <w:b/>
                <w:bCs/>
                <w:sz w:val="22"/>
                <w:szCs w:val="22"/>
              </w:rPr>
              <w:t>3:</w:t>
            </w:r>
            <w:r w:rsidRPr="003D7092">
              <w:rPr>
                <w:rFonts w:asciiTheme="minorHAnsi" w:eastAsia="Arial" w:hAnsiTheme="minorHAnsi" w:cstheme="minorHAnsi"/>
                <w:sz w:val="22"/>
                <w:szCs w:val="22"/>
              </w:rPr>
              <w:t xml:space="preserve"> </w:t>
            </w:r>
            <w:r w:rsidR="005710D7" w:rsidRPr="003D7092">
              <w:rPr>
                <w:rFonts w:asciiTheme="minorHAnsi" w:eastAsia="Arial" w:hAnsiTheme="minorHAnsi" w:cstheme="minorHAnsi"/>
                <w:sz w:val="22"/>
                <w:szCs w:val="22"/>
              </w:rPr>
              <w:t xml:space="preserve">% of women in management positions is over 35% </w:t>
            </w:r>
          </w:p>
          <w:p w14:paraId="0F2DD57F" w14:textId="22ACC446" w:rsidR="005710D7" w:rsidRPr="003D7092" w:rsidRDefault="0049648F" w:rsidP="001D17CA">
            <w:pPr>
              <w:pStyle w:val="ListParagraph"/>
              <w:numPr>
                <w:ilvl w:val="0"/>
                <w:numId w:val="19"/>
              </w:numPr>
              <w:spacing w:line="241" w:lineRule="auto"/>
              <w:ind w:right="53"/>
              <w:rPr>
                <w:rFonts w:asciiTheme="minorHAnsi" w:hAnsiTheme="minorHAnsi" w:cstheme="minorHAnsi"/>
                <w:sz w:val="22"/>
                <w:szCs w:val="22"/>
              </w:rPr>
            </w:pPr>
            <w:r w:rsidRPr="00521E4A">
              <w:rPr>
                <w:rFonts w:asciiTheme="minorHAnsi" w:eastAsia="Arial" w:hAnsiTheme="minorHAnsi" w:cstheme="minorHAnsi"/>
                <w:b/>
                <w:bCs/>
                <w:sz w:val="22"/>
                <w:szCs w:val="22"/>
              </w:rPr>
              <w:t>2:</w:t>
            </w:r>
            <w:r w:rsidR="005710D7" w:rsidRPr="003D7092">
              <w:rPr>
                <w:rFonts w:asciiTheme="minorHAnsi" w:eastAsia="Arial" w:hAnsiTheme="minorHAnsi" w:cstheme="minorHAnsi"/>
                <w:sz w:val="22"/>
                <w:szCs w:val="22"/>
              </w:rPr>
              <w:t xml:space="preserve"> % of women workers is 55% or above </w:t>
            </w:r>
          </w:p>
          <w:p w14:paraId="45405762" w14:textId="77777777" w:rsidR="0049648F" w:rsidRPr="003D7092" w:rsidRDefault="0049648F" w:rsidP="001D17CA">
            <w:pPr>
              <w:pStyle w:val="Bodytextnumbered"/>
              <w:numPr>
                <w:ilvl w:val="0"/>
                <w:numId w:val="18"/>
              </w:numPr>
              <w:spacing w:before="0" w:after="0"/>
              <w:jc w:val="both"/>
              <w:rPr>
                <w:rFonts w:asciiTheme="minorHAnsi" w:hAnsiTheme="minorHAnsi" w:cstheme="minorHAnsi"/>
                <w:sz w:val="22"/>
                <w:szCs w:val="22"/>
                <w:lang w:bidi="en-US"/>
              </w:rPr>
            </w:pPr>
            <w:r w:rsidRPr="00521E4A">
              <w:rPr>
                <w:rFonts w:asciiTheme="minorHAnsi" w:eastAsia="Arial" w:hAnsiTheme="minorHAnsi" w:cstheme="minorHAnsi"/>
                <w:b/>
                <w:bCs/>
                <w:sz w:val="22"/>
                <w:szCs w:val="22"/>
              </w:rPr>
              <w:t>1:</w:t>
            </w:r>
            <w:r w:rsidRPr="003D7092">
              <w:rPr>
                <w:rFonts w:asciiTheme="minorHAnsi" w:eastAsia="Arial" w:hAnsiTheme="minorHAnsi" w:cstheme="minorHAnsi"/>
                <w:sz w:val="22"/>
                <w:szCs w:val="22"/>
              </w:rPr>
              <w:t xml:space="preserve"> </w:t>
            </w:r>
            <w:r w:rsidR="005710D7" w:rsidRPr="003D7092">
              <w:rPr>
                <w:rFonts w:asciiTheme="minorHAnsi" w:eastAsia="Arial" w:hAnsiTheme="minorHAnsi" w:cstheme="minorHAnsi"/>
                <w:sz w:val="22"/>
                <w:szCs w:val="22"/>
              </w:rPr>
              <w:t>If robust gender equality initiatives are in place and active. E.g., gender equality procurement policy, any additional gender-sensitive program implemented.</w:t>
            </w:r>
          </w:p>
          <w:p w14:paraId="7755320D" w14:textId="0D2F09F6" w:rsidR="005710D7" w:rsidRPr="003D7092" w:rsidRDefault="0049648F" w:rsidP="001D17CA">
            <w:pPr>
              <w:pStyle w:val="Bodytextnumbered"/>
              <w:numPr>
                <w:ilvl w:val="0"/>
                <w:numId w:val="18"/>
              </w:numPr>
              <w:spacing w:before="0" w:after="0"/>
              <w:jc w:val="both"/>
              <w:rPr>
                <w:rFonts w:asciiTheme="minorHAnsi" w:hAnsiTheme="minorHAnsi" w:cstheme="minorHAnsi"/>
                <w:sz w:val="22"/>
                <w:szCs w:val="22"/>
                <w:lang w:bidi="en-US"/>
              </w:rPr>
            </w:pPr>
            <w:r w:rsidRPr="00521E4A">
              <w:rPr>
                <w:rFonts w:asciiTheme="minorHAnsi" w:eastAsia="Arial" w:hAnsiTheme="minorHAnsi" w:cstheme="minorHAnsi"/>
                <w:b/>
                <w:bCs/>
                <w:sz w:val="22"/>
                <w:szCs w:val="22"/>
              </w:rPr>
              <w:t>0:</w:t>
            </w:r>
            <w:r w:rsidRPr="003D7092">
              <w:rPr>
                <w:rFonts w:asciiTheme="minorHAnsi" w:eastAsia="Arial" w:hAnsiTheme="minorHAnsi" w:cstheme="minorHAnsi"/>
                <w:sz w:val="22"/>
                <w:szCs w:val="22"/>
              </w:rPr>
              <w:t xml:space="preserve"> No gender responsive mechanism</w:t>
            </w:r>
            <w:r w:rsidR="005710D7" w:rsidRPr="003D7092">
              <w:rPr>
                <w:rFonts w:asciiTheme="minorHAnsi" w:eastAsia="Arial" w:hAnsiTheme="minorHAnsi" w:cstheme="minorHAnsi"/>
                <w:sz w:val="22"/>
                <w:szCs w:val="22"/>
              </w:rPr>
              <w:t xml:space="preserve">  </w:t>
            </w:r>
          </w:p>
        </w:tc>
        <w:tc>
          <w:tcPr>
            <w:tcW w:w="1188" w:type="dxa"/>
          </w:tcPr>
          <w:p w14:paraId="1A6E1429" w14:textId="58F235F6" w:rsidR="005710D7" w:rsidRPr="003D7092" w:rsidRDefault="005710D7" w:rsidP="005710D7">
            <w:pPr>
              <w:pStyle w:val="Bodytextnumbered"/>
              <w:numPr>
                <w:ilvl w:val="0"/>
                <w:numId w:val="0"/>
              </w:numPr>
              <w:spacing w:before="0" w:after="0"/>
              <w:jc w:val="center"/>
              <w:rPr>
                <w:rFonts w:asciiTheme="minorHAnsi" w:hAnsiTheme="minorHAnsi" w:cstheme="minorHAnsi"/>
                <w:sz w:val="22"/>
                <w:szCs w:val="22"/>
                <w:lang w:bidi="en-US"/>
              </w:rPr>
            </w:pPr>
            <w:r w:rsidRPr="003D7092">
              <w:rPr>
                <w:rFonts w:asciiTheme="minorHAnsi" w:eastAsia="Arial" w:hAnsiTheme="minorHAnsi" w:cstheme="minorHAnsi"/>
                <w:b/>
                <w:sz w:val="22"/>
                <w:szCs w:val="22"/>
              </w:rPr>
              <w:t xml:space="preserve">5 </w:t>
            </w:r>
          </w:p>
        </w:tc>
      </w:tr>
      <w:tr w:rsidR="0045589C" w:rsidRPr="00392E0B" w14:paraId="1C3E6568" w14:textId="77777777" w:rsidTr="00D10766">
        <w:tc>
          <w:tcPr>
            <w:tcW w:w="664" w:type="dxa"/>
          </w:tcPr>
          <w:p w14:paraId="01D14527" w14:textId="3D748E23" w:rsidR="0045589C" w:rsidRPr="003D7092" w:rsidRDefault="00FC18BA" w:rsidP="0045589C">
            <w:pPr>
              <w:pStyle w:val="Bodytextnumbered"/>
              <w:numPr>
                <w:ilvl w:val="0"/>
                <w:numId w:val="0"/>
              </w:numPr>
              <w:spacing w:before="0" w:after="0"/>
              <w:jc w:val="center"/>
              <w:rPr>
                <w:rFonts w:asciiTheme="minorHAnsi" w:hAnsiTheme="minorHAnsi" w:cstheme="minorHAnsi"/>
                <w:sz w:val="22"/>
                <w:szCs w:val="22"/>
                <w:lang w:bidi="en-US"/>
              </w:rPr>
            </w:pPr>
            <w:r w:rsidRPr="003D7092">
              <w:rPr>
                <w:rFonts w:asciiTheme="minorHAnsi" w:hAnsiTheme="minorHAnsi" w:cstheme="minorHAnsi"/>
                <w:sz w:val="22"/>
                <w:szCs w:val="22"/>
                <w:lang w:bidi="en-US"/>
              </w:rPr>
              <w:t>7</w:t>
            </w:r>
          </w:p>
        </w:tc>
        <w:tc>
          <w:tcPr>
            <w:tcW w:w="1440" w:type="dxa"/>
          </w:tcPr>
          <w:p w14:paraId="54568EB5" w14:textId="53C07031" w:rsidR="0045589C" w:rsidRPr="003D7092" w:rsidRDefault="0045589C" w:rsidP="0009246A">
            <w:pPr>
              <w:pStyle w:val="Bodytextnumbered"/>
              <w:numPr>
                <w:ilvl w:val="0"/>
                <w:numId w:val="0"/>
              </w:numPr>
              <w:spacing w:before="0" w:after="0"/>
              <w:rPr>
                <w:rFonts w:asciiTheme="minorHAnsi" w:eastAsia="Arial" w:hAnsiTheme="minorHAnsi" w:cstheme="minorHAnsi"/>
                <w:b/>
                <w:bCs/>
                <w:sz w:val="22"/>
                <w:szCs w:val="22"/>
              </w:rPr>
            </w:pPr>
            <w:r w:rsidRPr="003D7092">
              <w:rPr>
                <w:rFonts w:asciiTheme="minorHAnsi" w:eastAsia="Arial" w:hAnsiTheme="minorHAnsi" w:cstheme="minorHAnsi"/>
                <w:b/>
                <w:bCs/>
                <w:sz w:val="22"/>
                <w:szCs w:val="22"/>
              </w:rPr>
              <w:t>Financial Evaluation</w:t>
            </w:r>
            <w:r w:rsidRPr="003D7092">
              <w:rPr>
                <w:rFonts w:asciiTheme="minorHAnsi" w:eastAsia="Arial" w:hAnsiTheme="minorHAnsi" w:cstheme="minorHAnsi"/>
                <w:b/>
                <w:bCs/>
                <w:i/>
                <w:sz w:val="22"/>
                <w:szCs w:val="22"/>
              </w:rPr>
              <w:t xml:space="preserve"> </w:t>
            </w:r>
          </w:p>
        </w:tc>
        <w:tc>
          <w:tcPr>
            <w:tcW w:w="5223" w:type="dxa"/>
          </w:tcPr>
          <w:p w14:paraId="015094CD" w14:textId="471C4949" w:rsidR="0045589C" w:rsidRPr="003D7092" w:rsidRDefault="0045589C" w:rsidP="001D17CA">
            <w:pPr>
              <w:pStyle w:val="Bodytextnumbered"/>
              <w:numPr>
                <w:ilvl w:val="0"/>
                <w:numId w:val="18"/>
              </w:numPr>
              <w:spacing w:before="0" w:after="0"/>
              <w:jc w:val="both"/>
              <w:rPr>
                <w:rFonts w:asciiTheme="minorHAnsi" w:eastAsia="Arial" w:hAnsiTheme="minorHAnsi" w:cstheme="minorHAnsi"/>
                <w:sz w:val="22"/>
                <w:szCs w:val="22"/>
              </w:rPr>
            </w:pPr>
            <w:r w:rsidRPr="003D7092">
              <w:rPr>
                <w:rFonts w:asciiTheme="minorHAnsi" w:eastAsia="Arial" w:hAnsiTheme="minorHAnsi" w:cstheme="minorHAnsi"/>
                <w:sz w:val="22"/>
                <w:szCs w:val="22"/>
              </w:rPr>
              <w:t>Scores will be based on financial proposal</w:t>
            </w:r>
          </w:p>
          <w:p w14:paraId="17AD8FAC" w14:textId="0B693113" w:rsidR="0045589C" w:rsidRPr="003D7092" w:rsidRDefault="0045589C" w:rsidP="0045589C">
            <w:pPr>
              <w:ind w:left="0"/>
              <w:rPr>
                <w:rFonts w:asciiTheme="minorHAnsi" w:eastAsia="Arial" w:hAnsiTheme="minorHAnsi" w:cstheme="minorHAnsi"/>
                <w:sz w:val="22"/>
                <w:szCs w:val="22"/>
              </w:rPr>
            </w:pPr>
            <w:r w:rsidRPr="003D7092">
              <w:rPr>
                <w:rFonts w:asciiTheme="minorHAnsi" w:eastAsia="Arial" w:hAnsiTheme="minorHAnsi" w:cstheme="minorHAnsi"/>
                <w:sz w:val="22"/>
                <w:szCs w:val="22"/>
              </w:rPr>
              <w:t xml:space="preserve">Not necessarily accept the lowest cost offer but best response quote (able to offer the required service in a timely and quality manner)  </w:t>
            </w:r>
          </w:p>
        </w:tc>
        <w:tc>
          <w:tcPr>
            <w:tcW w:w="1188" w:type="dxa"/>
          </w:tcPr>
          <w:p w14:paraId="786D82C3" w14:textId="5C45B5CC" w:rsidR="0045589C" w:rsidRPr="00E07B94" w:rsidRDefault="00FC18BA" w:rsidP="0045589C">
            <w:pPr>
              <w:pStyle w:val="Bodytextnumbered"/>
              <w:numPr>
                <w:ilvl w:val="0"/>
                <w:numId w:val="0"/>
              </w:numPr>
              <w:spacing w:before="0" w:after="0"/>
              <w:jc w:val="center"/>
              <w:rPr>
                <w:rFonts w:asciiTheme="minorHAnsi" w:eastAsia="Arial" w:hAnsiTheme="minorHAnsi" w:cstheme="minorHAnsi"/>
                <w:b/>
                <w:bCs/>
                <w:sz w:val="22"/>
                <w:szCs w:val="22"/>
              </w:rPr>
            </w:pPr>
            <w:r w:rsidRPr="00E07B94">
              <w:rPr>
                <w:rFonts w:asciiTheme="minorHAnsi" w:eastAsia="Arial" w:hAnsiTheme="minorHAnsi" w:cstheme="minorHAnsi"/>
                <w:b/>
                <w:bCs/>
                <w:sz w:val="22"/>
                <w:szCs w:val="22"/>
              </w:rPr>
              <w:t>30</w:t>
            </w:r>
            <w:r w:rsidR="0045589C" w:rsidRPr="00E07B94">
              <w:rPr>
                <w:rFonts w:asciiTheme="minorHAnsi" w:eastAsia="Arial" w:hAnsiTheme="minorHAnsi" w:cstheme="minorHAnsi"/>
                <w:b/>
                <w:bCs/>
                <w:sz w:val="22"/>
                <w:szCs w:val="22"/>
              </w:rPr>
              <w:t xml:space="preserve"> </w:t>
            </w:r>
          </w:p>
        </w:tc>
      </w:tr>
    </w:tbl>
    <w:p w14:paraId="5B1AF543" w14:textId="77777777" w:rsidR="00E07B94" w:rsidRDefault="00E07B94" w:rsidP="00E07B94">
      <w:pPr>
        <w:pStyle w:val="Heading1"/>
        <w:numPr>
          <w:ilvl w:val="0"/>
          <w:numId w:val="0"/>
        </w:numPr>
        <w:rPr>
          <w:rStyle w:val="Header1"/>
        </w:rPr>
      </w:pPr>
      <w:bookmarkStart w:id="9" w:name="_Toc205320189"/>
    </w:p>
    <w:p w14:paraId="12398808" w14:textId="77777777" w:rsidR="00E07B94" w:rsidRDefault="00E07B94">
      <w:pPr>
        <w:spacing w:after="200" w:line="276" w:lineRule="auto"/>
        <w:ind w:left="0"/>
        <w:rPr>
          <w:rStyle w:val="Header1"/>
          <w:rFonts w:eastAsiaTheme="majorEastAsia"/>
          <w:b/>
          <w:bCs/>
          <w:kern w:val="32"/>
        </w:rPr>
      </w:pPr>
      <w:r>
        <w:rPr>
          <w:rStyle w:val="Header1"/>
        </w:rPr>
        <w:br w:type="page"/>
      </w:r>
    </w:p>
    <w:p w14:paraId="004774B9" w14:textId="343FE4CE" w:rsidR="00E36A8F" w:rsidRPr="00392E0B" w:rsidRDefault="00E36A8F" w:rsidP="002E2EDB">
      <w:pPr>
        <w:pStyle w:val="Heading1"/>
        <w:rPr>
          <w:rStyle w:val="Header1"/>
        </w:rPr>
      </w:pPr>
      <w:r w:rsidRPr="00392E0B">
        <w:rPr>
          <w:rStyle w:val="Header1"/>
        </w:rPr>
        <w:lastRenderedPageBreak/>
        <w:t xml:space="preserve">Evaluation of </w:t>
      </w:r>
      <w:r w:rsidR="0007349E" w:rsidRPr="00392E0B">
        <w:rPr>
          <w:rStyle w:val="Header1"/>
        </w:rPr>
        <w:t>O</w:t>
      </w:r>
      <w:r w:rsidRPr="00392E0B">
        <w:rPr>
          <w:rStyle w:val="Header1"/>
        </w:rPr>
        <w:t>ffers</w:t>
      </w:r>
      <w:bookmarkEnd w:id="9"/>
    </w:p>
    <w:p w14:paraId="5055885D" w14:textId="77777777" w:rsidR="00E36A8F" w:rsidRPr="00392E0B" w:rsidRDefault="00E36A8F" w:rsidP="00703E80">
      <w:pPr>
        <w:rPr>
          <w:rFonts w:asciiTheme="minorHAnsi" w:hAnsiTheme="minorHAnsi" w:cstheme="minorHAnsi"/>
          <w:sz w:val="22"/>
          <w:szCs w:val="22"/>
        </w:rPr>
      </w:pPr>
    </w:p>
    <w:p w14:paraId="1C47DD92" w14:textId="177CDE93" w:rsidR="00923458" w:rsidRPr="00392E0B" w:rsidRDefault="0003693B" w:rsidP="00703E80">
      <w:pPr>
        <w:pStyle w:val="Bodytextnumbered"/>
        <w:numPr>
          <w:ilvl w:val="0"/>
          <w:numId w:val="0"/>
        </w:numPr>
        <w:spacing w:before="0" w:after="0"/>
        <w:ind w:left="501"/>
        <w:jc w:val="both"/>
        <w:rPr>
          <w:rFonts w:asciiTheme="minorHAnsi" w:hAnsiTheme="minorHAnsi" w:cstheme="minorHAnsi"/>
          <w:sz w:val="22"/>
          <w:szCs w:val="22"/>
        </w:rPr>
      </w:pPr>
      <w:r w:rsidRPr="00392E0B">
        <w:rPr>
          <w:rFonts w:asciiTheme="minorHAnsi" w:hAnsiTheme="minorHAnsi" w:cstheme="minorHAnsi"/>
          <w:sz w:val="22"/>
          <w:szCs w:val="22"/>
        </w:rPr>
        <w:t xml:space="preserve">The </w:t>
      </w:r>
      <w:r w:rsidR="00A94738" w:rsidRPr="00392E0B">
        <w:rPr>
          <w:rFonts w:asciiTheme="minorHAnsi" w:hAnsiTheme="minorHAnsi" w:cstheme="minorHAnsi"/>
          <w:sz w:val="22"/>
          <w:szCs w:val="22"/>
        </w:rPr>
        <w:t>Procurement Committee</w:t>
      </w:r>
      <w:r w:rsidRPr="00392E0B">
        <w:rPr>
          <w:rFonts w:asciiTheme="minorHAnsi" w:hAnsiTheme="minorHAnsi" w:cstheme="minorHAnsi"/>
          <w:sz w:val="22"/>
          <w:szCs w:val="22"/>
        </w:rPr>
        <w:t xml:space="preserve"> will </w:t>
      </w:r>
      <w:r w:rsidR="00B45D3C" w:rsidRPr="00392E0B">
        <w:rPr>
          <w:rFonts w:asciiTheme="minorHAnsi" w:hAnsiTheme="minorHAnsi" w:cstheme="minorHAnsi"/>
          <w:sz w:val="22"/>
          <w:szCs w:val="22"/>
        </w:rPr>
        <w:t>review all Bids</w:t>
      </w:r>
      <w:r w:rsidR="00DD169A" w:rsidRPr="00392E0B">
        <w:rPr>
          <w:rFonts w:asciiTheme="minorHAnsi" w:hAnsiTheme="minorHAnsi" w:cstheme="minorHAnsi"/>
          <w:sz w:val="22"/>
          <w:szCs w:val="22"/>
        </w:rPr>
        <w:t xml:space="preserve"> to ensure </w:t>
      </w:r>
      <w:r w:rsidR="00B45D3C" w:rsidRPr="00392E0B">
        <w:rPr>
          <w:rFonts w:asciiTheme="minorHAnsi" w:hAnsiTheme="minorHAnsi" w:cstheme="minorHAnsi"/>
          <w:sz w:val="22"/>
          <w:szCs w:val="22"/>
        </w:rPr>
        <w:t>they</w:t>
      </w:r>
      <w:r w:rsidR="00DD169A" w:rsidRPr="00392E0B">
        <w:rPr>
          <w:rFonts w:asciiTheme="minorHAnsi" w:hAnsiTheme="minorHAnsi" w:cstheme="minorHAnsi"/>
          <w:sz w:val="22"/>
          <w:szCs w:val="22"/>
        </w:rPr>
        <w:t xml:space="preserve"> meet the </w:t>
      </w:r>
      <w:r w:rsidR="00CB7BDB" w:rsidRPr="00392E0B">
        <w:rPr>
          <w:rFonts w:asciiTheme="minorHAnsi" w:hAnsiTheme="minorHAnsi" w:cstheme="minorHAnsi"/>
          <w:sz w:val="22"/>
          <w:szCs w:val="22"/>
        </w:rPr>
        <w:t xml:space="preserve">minimum requirements listed under </w:t>
      </w:r>
      <w:r w:rsidR="00B45D3C" w:rsidRPr="00392E0B">
        <w:rPr>
          <w:rFonts w:asciiTheme="minorHAnsi" w:hAnsiTheme="minorHAnsi" w:cstheme="minorHAnsi"/>
          <w:sz w:val="22"/>
          <w:szCs w:val="22"/>
        </w:rPr>
        <w:t xml:space="preserve">the </w:t>
      </w:r>
      <w:r w:rsidR="00CB7BDB" w:rsidRPr="00392E0B">
        <w:rPr>
          <w:rFonts w:asciiTheme="minorHAnsi" w:hAnsiTheme="minorHAnsi" w:cstheme="minorHAnsi"/>
          <w:sz w:val="22"/>
          <w:szCs w:val="22"/>
        </w:rPr>
        <w:t xml:space="preserve">‘Compliance’ </w:t>
      </w:r>
      <w:r w:rsidR="00B45D3C" w:rsidRPr="00392E0B">
        <w:rPr>
          <w:rFonts w:asciiTheme="minorHAnsi" w:hAnsiTheme="minorHAnsi" w:cstheme="minorHAnsi"/>
          <w:sz w:val="22"/>
          <w:szCs w:val="22"/>
        </w:rPr>
        <w:t xml:space="preserve">section </w:t>
      </w:r>
      <w:r w:rsidR="00CB7BDB" w:rsidRPr="00392E0B">
        <w:rPr>
          <w:rFonts w:asciiTheme="minorHAnsi" w:hAnsiTheme="minorHAnsi" w:cstheme="minorHAnsi"/>
          <w:sz w:val="22"/>
          <w:szCs w:val="22"/>
        </w:rPr>
        <w:t xml:space="preserve">in the above table. </w:t>
      </w:r>
      <w:r w:rsidR="00F55782" w:rsidRPr="00392E0B">
        <w:rPr>
          <w:rFonts w:asciiTheme="minorHAnsi" w:hAnsiTheme="minorHAnsi" w:cstheme="minorHAnsi"/>
          <w:sz w:val="22"/>
          <w:szCs w:val="22"/>
        </w:rPr>
        <w:t>Following this, e</w:t>
      </w:r>
      <w:r w:rsidR="00A043A1" w:rsidRPr="00392E0B">
        <w:rPr>
          <w:rFonts w:asciiTheme="minorHAnsi" w:hAnsiTheme="minorHAnsi" w:cstheme="minorHAnsi"/>
          <w:sz w:val="22"/>
          <w:szCs w:val="22"/>
        </w:rPr>
        <w:t>ach Bid will be assigned a score on the basis of predetermined crite</w:t>
      </w:r>
      <w:r w:rsidR="00B77FF5" w:rsidRPr="00392E0B">
        <w:rPr>
          <w:rFonts w:asciiTheme="minorHAnsi" w:hAnsiTheme="minorHAnsi" w:cstheme="minorHAnsi"/>
          <w:sz w:val="22"/>
          <w:szCs w:val="22"/>
        </w:rPr>
        <w:t xml:space="preserve">ria and their </w:t>
      </w:r>
      <w:r w:rsidRPr="00392E0B">
        <w:rPr>
          <w:rFonts w:asciiTheme="minorHAnsi" w:hAnsiTheme="minorHAnsi" w:cstheme="minorHAnsi"/>
          <w:sz w:val="22"/>
          <w:szCs w:val="22"/>
        </w:rPr>
        <w:t xml:space="preserve">associated </w:t>
      </w:r>
      <w:r w:rsidR="00B77FF5" w:rsidRPr="00392E0B">
        <w:rPr>
          <w:rFonts w:asciiTheme="minorHAnsi" w:hAnsiTheme="minorHAnsi" w:cstheme="minorHAnsi"/>
          <w:sz w:val="22"/>
          <w:szCs w:val="22"/>
        </w:rPr>
        <w:t xml:space="preserve">weighted </w:t>
      </w:r>
      <w:r w:rsidRPr="00392E0B">
        <w:rPr>
          <w:rFonts w:asciiTheme="minorHAnsi" w:hAnsiTheme="minorHAnsi" w:cstheme="minorHAnsi"/>
          <w:sz w:val="22"/>
          <w:szCs w:val="22"/>
        </w:rPr>
        <w:t>scorings.</w:t>
      </w:r>
    </w:p>
    <w:p w14:paraId="00D54B89" w14:textId="2E08B97B" w:rsidR="00576FA6" w:rsidRPr="00392E0B" w:rsidRDefault="00576FA6" w:rsidP="00703E80">
      <w:pPr>
        <w:pStyle w:val="Bodytextnumbered"/>
        <w:numPr>
          <w:ilvl w:val="0"/>
          <w:numId w:val="0"/>
        </w:numPr>
        <w:spacing w:before="0" w:after="0"/>
        <w:ind w:left="501"/>
        <w:jc w:val="both"/>
        <w:rPr>
          <w:rFonts w:asciiTheme="minorHAnsi" w:hAnsiTheme="minorHAnsi" w:cstheme="minorHAnsi"/>
          <w:sz w:val="22"/>
          <w:szCs w:val="22"/>
        </w:rPr>
      </w:pPr>
      <w:r w:rsidRPr="00392E0B">
        <w:rPr>
          <w:rFonts w:asciiTheme="minorHAnsi" w:hAnsiTheme="minorHAnsi" w:cstheme="minorHAnsi"/>
          <w:sz w:val="22"/>
          <w:szCs w:val="22"/>
        </w:rPr>
        <w:t>The contract(s) will be awarded to the Bidder(s) who represent</w:t>
      </w:r>
      <w:r w:rsidR="00283613" w:rsidRPr="00392E0B">
        <w:rPr>
          <w:rFonts w:asciiTheme="minorHAnsi" w:hAnsiTheme="minorHAnsi" w:cstheme="minorHAnsi"/>
          <w:sz w:val="22"/>
          <w:szCs w:val="22"/>
        </w:rPr>
        <w:t>(s)</w:t>
      </w:r>
      <w:r w:rsidRPr="00392E0B">
        <w:rPr>
          <w:rFonts w:asciiTheme="minorHAnsi" w:hAnsiTheme="minorHAnsi" w:cstheme="minorHAnsi"/>
          <w:sz w:val="22"/>
          <w:szCs w:val="22"/>
        </w:rPr>
        <w:t xml:space="preserve"> </w:t>
      </w:r>
      <w:r w:rsidR="00C208A0" w:rsidRPr="00392E0B">
        <w:rPr>
          <w:rFonts w:asciiTheme="minorHAnsi" w:hAnsiTheme="minorHAnsi" w:cstheme="minorHAnsi"/>
          <w:sz w:val="22"/>
          <w:szCs w:val="22"/>
        </w:rPr>
        <w:t>the best overall value for Plan International in terms of t</w:t>
      </w:r>
      <w:r w:rsidR="00321936" w:rsidRPr="00392E0B">
        <w:rPr>
          <w:rFonts w:asciiTheme="minorHAnsi" w:hAnsiTheme="minorHAnsi" w:cstheme="minorHAnsi"/>
          <w:sz w:val="22"/>
          <w:szCs w:val="22"/>
        </w:rPr>
        <w:t>he evaluation criteria set out above</w:t>
      </w:r>
      <w:r w:rsidR="0058260B" w:rsidRPr="00392E0B">
        <w:rPr>
          <w:rFonts w:asciiTheme="minorHAnsi" w:hAnsiTheme="minorHAnsi" w:cstheme="minorHAnsi"/>
          <w:sz w:val="22"/>
          <w:szCs w:val="22"/>
        </w:rPr>
        <w:t xml:space="preserve">. By participating in this tender, you acknowledge </w:t>
      </w:r>
      <w:r w:rsidR="00693F42" w:rsidRPr="00392E0B">
        <w:rPr>
          <w:rFonts w:asciiTheme="minorHAnsi" w:hAnsiTheme="minorHAnsi" w:cstheme="minorHAnsi"/>
          <w:sz w:val="22"/>
          <w:szCs w:val="22"/>
        </w:rPr>
        <w:t xml:space="preserve">and understand </w:t>
      </w:r>
      <w:r w:rsidR="0058260B" w:rsidRPr="00392E0B">
        <w:rPr>
          <w:rFonts w:asciiTheme="minorHAnsi" w:hAnsiTheme="minorHAnsi" w:cstheme="minorHAnsi"/>
          <w:sz w:val="22"/>
          <w:szCs w:val="22"/>
        </w:rPr>
        <w:t>that Plan reserves the right to:</w:t>
      </w:r>
    </w:p>
    <w:p w14:paraId="11BF6AF7" w14:textId="77777777" w:rsidR="00576FA6" w:rsidRPr="00392E0B" w:rsidRDefault="00576FA6" w:rsidP="00703E80">
      <w:pPr>
        <w:rPr>
          <w:rFonts w:asciiTheme="minorHAnsi" w:hAnsiTheme="minorHAnsi" w:cstheme="minorHAnsi"/>
          <w:sz w:val="22"/>
          <w:szCs w:val="22"/>
        </w:rPr>
      </w:pPr>
    </w:p>
    <w:p w14:paraId="331E0963" w14:textId="4FAD7216" w:rsidR="00D61ECF" w:rsidRPr="00392E0B" w:rsidRDefault="00D61ECF" w:rsidP="001D17CA">
      <w:pPr>
        <w:pStyle w:val="ListParagraph"/>
        <w:numPr>
          <w:ilvl w:val="0"/>
          <w:numId w:val="12"/>
        </w:numPr>
        <w:contextualSpacing w:val="0"/>
        <w:rPr>
          <w:rFonts w:asciiTheme="minorHAnsi" w:hAnsiTheme="minorHAnsi" w:cstheme="minorHAnsi"/>
          <w:sz w:val="22"/>
          <w:szCs w:val="22"/>
        </w:rPr>
      </w:pPr>
      <w:r w:rsidRPr="00392E0B">
        <w:rPr>
          <w:rFonts w:asciiTheme="minorHAnsi" w:hAnsiTheme="minorHAnsi" w:cstheme="minorHAnsi"/>
          <w:sz w:val="22"/>
          <w:szCs w:val="22"/>
        </w:rPr>
        <w:t>Decide not to award to any supplier</w:t>
      </w:r>
    </w:p>
    <w:p w14:paraId="4BFEA483" w14:textId="02232613" w:rsidR="00541C8B" w:rsidRPr="00392E0B" w:rsidRDefault="00541C8B" w:rsidP="001D17CA">
      <w:pPr>
        <w:pStyle w:val="ListParagraph"/>
        <w:numPr>
          <w:ilvl w:val="0"/>
          <w:numId w:val="12"/>
        </w:numPr>
        <w:contextualSpacing w:val="0"/>
        <w:rPr>
          <w:rFonts w:asciiTheme="minorHAnsi" w:hAnsiTheme="minorHAnsi" w:cstheme="minorHAnsi"/>
          <w:sz w:val="22"/>
          <w:szCs w:val="22"/>
        </w:rPr>
      </w:pPr>
      <w:r w:rsidRPr="00392E0B">
        <w:rPr>
          <w:rFonts w:asciiTheme="minorHAnsi" w:hAnsiTheme="minorHAnsi" w:cstheme="minorHAnsi"/>
          <w:sz w:val="22"/>
          <w:szCs w:val="22"/>
        </w:rPr>
        <w:t>Decide to award to one or more suppliers</w:t>
      </w:r>
    </w:p>
    <w:p w14:paraId="7C687DC2" w14:textId="77777777" w:rsidR="00541C8B" w:rsidRPr="00392E0B" w:rsidRDefault="00D61ECF" w:rsidP="001D17CA">
      <w:pPr>
        <w:pStyle w:val="ListParagraph"/>
        <w:numPr>
          <w:ilvl w:val="0"/>
          <w:numId w:val="12"/>
        </w:numPr>
        <w:contextualSpacing w:val="0"/>
        <w:rPr>
          <w:rFonts w:asciiTheme="minorHAnsi" w:hAnsiTheme="minorHAnsi" w:cstheme="minorHAnsi"/>
          <w:sz w:val="22"/>
          <w:szCs w:val="22"/>
        </w:rPr>
      </w:pPr>
      <w:r w:rsidRPr="00392E0B">
        <w:rPr>
          <w:rFonts w:asciiTheme="minorHAnsi" w:hAnsiTheme="minorHAnsi" w:cstheme="minorHAnsi"/>
          <w:sz w:val="22"/>
          <w:szCs w:val="22"/>
        </w:rPr>
        <w:t>Decide to readvertise the opportunity</w:t>
      </w:r>
    </w:p>
    <w:p w14:paraId="21DD7DCD" w14:textId="359F2A48" w:rsidR="00E36A8F" w:rsidRPr="00392E0B" w:rsidRDefault="00693F42" w:rsidP="001D17CA">
      <w:pPr>
        <w:pStyle w:val="ListParagraph"/>
        <w:numPr>
          <w:ilvl w:val="0"/>
          <w:numId w:val="12"/>
        </w:numPr>
        <w:contextualSpacing w:val="0"/>
        <w:rPr>
          <w:rFonts w:asciiTheme="minorHAnsi" w:hAnsiTheme="minorHAnsi" w:cstheme="minorHAnsi"/>
          <w:sz w:val="22"/>
          <w:szCs w:val="22"/>
        </w:rPr>
      </w:pPr>
      <w:r w:rsidRPr="00392E0B">
        <w:rPr>
          <w:rFonts w:asciiTheme="minorHAnsi" w:hAnsiTheme="minorHAnsi" w:cstheme="minorHAnsi"/>
          <w:sz w:val="22"/>
          <w:szCs w:val="22"/>
        </w:rPr>
        <w:t>Not necessarily accept the lowest cost offer</w:t>
      </w:r>
    </w:p>
    <w:p w14:paraId="3625D510" w14:textId="0EAD07EE" w:rsidR="00D3019E" w:rsidRPr="00392E0B" w:rsidRDefault="00D3019E" w:rsidP="00703E80">
      <w:pPr>
        <w:rPr>
          <w:rFonts w:asciiTheme="minorHAnsi" w:hAnsiTheme="minorHAnsi" w:cstheme="minorHAnsi"/>
          <w:sz w:val="22"/>
          <w:szCs w:val="22"/>
        </w:rPr>
      </w:pPr>
    </w:p>
    <w:p w14:paraId="279A4020" w14:textId="165EC907" w:rsidR="005005D2" w:rsidRPr="00392E0B" w:rsidRDefault="00010F07" w:rsidP="00703E80">
      <w:pPr>
        <w:rPr>
          <w:rFonts w:asciiTheme="minorHAnsi" w:hAnsiTheme="minorHAnsi" w:cstheme="minorHAnsi"/>
          <w:sz w:val="22"/>
          <w:szCs w:val="22"/>
        </w:rPr>
      </w:pPr>
      <w:r w:rsidRPr="00392E0B">
        <w:rPr>
          <w:rFonts w:asciiTheme="minorHAnsi" w:hAnsiTheme="minorHAnsi" w:cstheme="minorHAnsi"/>
          <w:sz w:val="22"/>
          <w:szCs w:val="22"/>
        </w:rPr>
        <w:t xml:space="preserve">Notification of award of contract will be </w:t>
      </w:r>
      <w:r w:rsidR="00C440B0" w:rsidRPr="00392E0B">
        <w:rPr>
          <w:rFonts w:asciiTheme="minorHAnsi" w:hAnsiTheme="minorHAnsi" w:cstheme="minorHAnsi"/>
          <w:sz w:val="22"/>
          <w:szCs w:val="22"/>
        </w:rPr>
        <w:t xml:space="preserve">issued via e-mail. </w:t>
      </w:r>
    </w:p>
    <w:p w14:paraId="30E4E1C6" w14:textId="76C92BC0" w:rsidR="00C440B0" w:rsidRPr="00392E0B" w:rsidRDefault="00C440B0" w:rsidP="00703E80">
      <w:pPr>
        <w:rPr>
          <w:rFonts w:asciiTheme="minorHAnsi" w:hAnsiTheme="minorHAnsi" w:cstheme="minorHAnsi"/>
          <w:sz w:val="22"/>
          <w:szCs w:val="22"/>
        </w:rPr>
      </w:pPr>
    </w:p>
    <w:p w14:paraId="06183226" w14:textId="01AC9707" w:rsidR="00C440B0" w:rsidRPr="00392E0B" w:rsidRDefault="00BF6A44" w:rsidP="002E2EDB">
      <w:pPr>
        <w:pStyle w:val="Heading1"/>
        <w:rPr>
          <w:rStyle w:val="Header1"/>
        </w:rPr>
      </w:pPr>
      <w:bookmarkStart w:id="10" w:name="_Toc205320190"/>
      <w:r w:rsidRPr="00392E0B">
        <w:rPr>
          <w:rStyle w:val="Header1"/>
        </w:rPr>
        <w:t>Terms &amp; Conditions</w:t>
      </w:r>
      <w:bookmarkEnd w:id="10"/>
    </w:p>
    <w:p w14:paraId="73DA6A64" w14:textId="4E479443" w:rsidR="00E36A8F" w:rsidRPr="00392E0B" w:rsidRDefault="00E36A8F" w:rsidP="00703E80">
      <w:pPr>
        <w:jc w:val="both"/>
        <w:rPr>
          <w:rFonts w:asciiTheme="minorHAnsi" w:hAnsiTheme="minorHAnsi" w:cstheme="minorHAnsi"/>
          <w:sz w:val="22"/>
          <w:szCs w:val="22"/>
        </w:rPr>
      </w:pPr>
    </w:p>
    <w:p w14:paraId="2B0FB96A" w14:textId="1B13C65A" w:rsidR="00E94B49" w:rsidRPr="00392E0B" w:rsidRDefault="00E94B49" w:rsidP="00703E80">
      <w:pPr>
        <w:jc w:val="both"/>
        <w:rPr>
          <w:rFonts w:asciiTheme="minorHAnsi" w:hAnsiTheme="minorHAnsi" w:cstheme="minorHAnsi"/>
          <w:sz w:val="22"/>
          <w:szCs w:val="22"/>
        </w:rPr>
      </w:pPr>
      <w:r w:rsidRPr="00392E0B">
        <w:rPr>
          <w:rFonts w:asciiTheme="minorHAnsi" w:hAnsiTheme="minorHAnsi" w:cstheme="minorHAnsi"/>
          <w:sz w:val="22"/>
          <w:szCs w:val="22"/>
        </w:rPr>
        <w:t xml:space="preserve">By submitting a Bid as part of this </w:t>
      </w:r>
      <w:r w:rsidR="00911E66">
        <w:rPr>
          <w:rFonts w:asciiTheme="minorHAnsi" w:hAnsiTheme="minorHAnsi" w:cstheme="minorHAnsi"/>
          <w:sz w:val="22"/>
          <w:szCs w:val="22"/>
        </w:rPr>
        <w:t>ITT</w:t>
      </w:r>
      <w:r w:rsidRPr="00392E0B">
        <w:rPr>
          <w:rFonts w:asciiTheme="minorHAnsi" w:hAnsiTheme="minorHAnsi" w:cstheme="minorHAnsi"/>
          <w:sz w:val="22"/>
          <w:szCs w:val="22"/>
        </w:rPr>
        <w:t>, you also acknowledge and understand that</w:t>
      </w:r>
      <w:r w:rsidR="003418F2" w:rsidRPr="00392E0B">
        <w:rPr>
          <w:rFonts w:asciiTheme="minorHAnsi" w:hAnsiTheme="minorHAnsi" w:cstheme="minorHAnsi"/>
          <w:sz w:val="22"/>
          <w:szCs w:val="22"/>
        </w:rPr>
        <w:t>:</w:t>
      </w:r>
    </w:p>
    <w:p w14:paraId="12F399EA" w14:textId="26645FA1" w:rsidR="003418F2" w:rsidRPr="00392E0B" w:rsidRDefault="003418F2" w:rsidP="00703E80">
      <w:pPr>
        <w:jc w:val="both"/>
        <w:rPr>
          <w:rFonts w:asciiTheme="minorHAnsi" w:hAnsiTheme="minorHAnsi" w:cstheme="minorHAnsi"/>
          <w:sz w:val="22"/>
          <w:szCs w:val="22"/>
        </w:rPr>
      </w:pPr>
    </w:p>
    <w:p w14:paraId="389D5621" w14:textId="678AEEB7" w:rsidR="003418F2" w:rsidRPr="00392E0B" w:rsidRDefault="00E36A8F" w:rsidP="001D17CA">
      <w:pPr>
        <w:pStyle w:val="ListParagraph"/>
        <w:numPr>
          <w:ilvl w:val="0"/>
          <w:numId w:val="21"/>
        </w:numPr>
        <w:contextualSpacing w:val="0"/>
        <w:rPr>
          <w:rFonts w:asciiTheme="minorHAnsi" w:hAnsiTheme="minorHAnsi" w:cstheme="minorHAnsi"/>
          <w:sz w:val="22"/>
          <w:szCs w:val="22"/>
        </w:rPr>
      </w:pPr>
      <w:r w:rsidRPr="00392E0B">
        <w:rPr>
          <w:rFonts w:asciiTheme="minorHAnsi" w:hAnsiTheme="minorHAnsi" w:cstheme="minorHAnsi"/>
          <w:sz w:val="22"/>
          <w:szCs w:val="22"/>
        </w:rPr>
        <w:t xml:space="preserve">Plan International will not be liable for any costs or expenses incurred in the preparation of </w:t>
      </w:r>
      <w:r w:rsidR="003418F2" w:rsidRPr="00392E0B">
        <w:rPr>
          <w:rFonts w:asciiTheme="minorHAnsi" w:hAnsiTheme="minorHAnsi" w:cstheme="minorHAnsi"/>
          <w:sz w:val="22"/>
          <w:szCs w:val="22"/>
        </w:rPr>
        <w:t>your offer</w:t>
      </w:r>
    </w:p>
    <w:p w14:paraId="57F4BFB1" w14:textId="669E7FAE" w:rsidR="003418F2" w:rsidRPr="00392E0B" w:rsidRDefault="00585CCE" w:rsidP="001D17CA">
      <w:pPr>
        <w:pStyle w:val="ListParagraph"/>
        <w:numPr>
          <w:ilvl w:val="0"/>
          <w:numId w:val="21"/>
        </w:numPr>
        <w:contextualSpacing w:val="0"/>
        <w:rPr>
          <w:rFonts w:asciiTheme="minorHAnsi" w:hAnsiTheme="minorHAnsi" w:cstheme="minorHAnsi"/>
          <w:color w:val="000000" w:themeColor="text1"/>
          <w:sz w:val="22"/>
          <w:szCs w:val="22"/>
        </w:rPr>
      </w:pPr>
      <w:r w:rsidRPr="00392E0B">
        <w:rPr>
          <w:rFonts w:asciiTheme="minorHAnsi" w:hAnsiTheme="minorHAnsi" w:cstheme="minorHAnsi"/>
          <w:color w:val="000000" w:themeColor="text1"/>
          <w:sz w:val="22"/>
          <w:szCs w:val="22"/>
        </w:rPr>
        <w:t xml:space="preserve">You or your company will undergo vetting checks against an </w:t>
      </w:r>
      <w:r w:rsidR="008022E4" w:rsidRPr="00392E0B">
        <w:rPr>
          <w:rFonts w:asciiTheme="minorHAnsi" w:hAnsiTheme="minorHAnsi" w:cstheme="minorHAnsi"/>
          <w:color w:val="000000" w:themeColor="text1"/>
          <w:sz w:val="22"/>
          <w:szCs w:val="22"/>
        </w:rPr>
        <w:t>Anti-Terrorism</w:t>
      </w:r>
      <w:r w:rsidRPr="00392E0B">
        <w:rPr>
          <w:rFonts w:asciiTheme="minorHAnsi" w:hAnsiTheme="minorHAnsi" w:cstheme="minorHAnsi"/>
          <w:color w:val="000000" w:themeColor="text1"/>
          <w:sz w:val="22"/>
          <w:szCs w:val="22"/>
        </w:rPr>
        <w:t xml:space="preserve"> and Sanctions Database as part of due diligence</w:t>
      </w:r>
      <w:r w:rsidR="008022E4" w:rsidRPr="00392E0B">
        <w:rPr>
          <w:rFonts w:asciiTheme="minorHAnsi" w:hAnsiTheme="minorHAnsi" w:cstheme="minorHAnsi"/>
          <w:color w:val="000000" w:themeColor="text1"/>
          <w:sz w:val="22"/>
          <w:szCs w:val="22"/>
        </w:rPr>
        <w:t xml:space="preserve"> protocols </w:t>
      </w:r>
    </w:p>
    <w:p w14:paraId="2CCA4A23" w14:textId="10A0756B" w:rsidR="003418F2" w:rsidRPr="00392E0B" w:rsidRDefault="00E36A8F" w:rsidP="001D17CA">
      <w:pPr>
        <w:pStyle w:val="ListParagraph"/>
        <w:numPr>
          <w:ilvl w:val="0"/>
          <w:numId w:val="21"/>
        </w:numPr>
        <w:contextualSpacing w:val="0"/>
        <w:rPr>
          <w:rFonts w:asciiTheme="minorHAnsi" w:hAnsiTheme="minorHAnsi" w:cstheme="minorHAnsi"/>
          <w:color w:val="000000" w:themeColor="text1"/>
          <w:sz w:val="22"/>
          <w:szCs w:val="22"/>
        </w:rPr>
      </w:pPr>
      <w:r w:rsidRPr="00392E0B">
        <w:rPr>
          <w:rFonts w:asciiTheme="minorHAnsi" w:hAnsiTheme="minorHAnsi" w:cstheme="minorHAnsi"/>
          <w:color w:val="000000" w:themeColor="text1"/>
          <w:sz w:val="22"/>
          <w:szCs w:val="22"/>
        </w:rPr>
        <w:t>Plan International reserves the right to keep confidential the circumstances that have been considered for the selection of the offers</w:t>
      </w:r>
    </w:p>
    <w:p w14:paraId="07843942" w14:textId="502D74E3" w:rsidR="00E36A8F" w:rsidRPr="00392E0B" w:rsidRDefault="00E36A8F" w:rsidP="001D17CA">
      <w:pPr>
        <w:pStyle w:val="ListParagraph"/>
        <w:numPr>
          <w:ilvl w:val="0"/>
          <w:numId w:val="21"/>
        </w:numPr>
        <w:contextualSpacing w:val="0"/>
        <w:rPr>
          <w:rFonts w:asciiTheme="minorHAnsi" w:hAnsiTheme="minorHAnsi" w:cstheme="minorHAnsi"/>
          <w:color w:val="000000" w:themeColor="text1"/>
          <w:sz w:val="22"/>
          <w:szCs w:val="22"/>
        </w:rPr>
      </w:pPr>
      <w:r w:rsidRPr="00392E0B">
        <w:rPr>
          <w:rFonts w:asciiTheme="minorHAnsi" w:hAnsiTheme="minorHAnsi" w:cstheme="minorHAnsi"/>
          <w:color w:val="000000" w:themeColor="text1"/>
          <w:sz w:val="22"/>
          <w:szCs w:val="22"/>
        </w:rPr>
        <w:t xml:space="preserve">Part of the evaluation process </w:t>
      </w:r>
      <w:r w:rsidR="00D6552A" w:rsidRPr="00392E0B">
        <w:rPr>
          <w:rFonts w:asciiTheme="minorHAnsi" w:hAnsiTheme="minorHAnsi" w:cstheme="minorHAnsi"/>
          <w:color w:val="000000" w:themeColor="text1"/>
          <w:sz w:val="22"/>
          <w:szCs w:val="22"/>
        </w:rPr>
        <w:t>will</w:t>
      </w:r>
      <w:r w:rsidRPr="00392E0B">
        <w:rPr>
          <w:rFonts w:asciiTheme="minorHAnsi" w:hAnsiTheme="minorHAnsi" w:cstheme="minorHAnsi"/>
          <w:color w:val="000000" w:themeColor="text1"/>
          <w:sz w:val="22"/>
          <w:szCs w:val="22"/>
        </w:rPr>
        <w:t xml:space="preserve"> include a presentation from the </w:t>
      </w:r>
      <w:r w:rsidR="004C71C4" w:rsidRPr="00392E0B">
        <w:rPr>
          <w:rFonts w:asciiTheme="minorHAnsi" w:hAnsiTheme="minorHAnsi" w:cstheme="minorHAnsi"/>
          <w:color w:val="000000" w:themeColor="text1"/>
          <w:sz w:val="22"/>
          <w:szCs w:val="22"/>
        </w:rPr>
        <w:t>Bidde</w:t>
      </w:r>
      <w:r w:rsidRPr="00392E0B">
        <w:rPr>
          <w:rFonts w:asciiTheme="minorHAnsi" w:hAnsiTheme="minorHAnsi" w:cstheme="minorHAnsi"/>
          <w:color w:val="000000" w:themeColor="text1"/>
          <w:sz w:val="22"/>
          <w:szCs w:val="22"/>
        </w:rPr>
        <w:t>r</w:t>
      </w:r>
    </w:p>
    <w:p w14:paraId="7204DC81" w14:textId="6F1770E0" w:rsidR="008A2956" w:rsidRPr="00392E0B" w:rsidRDefault="008A2956" w:rsidP="001D17CA">
      <w:pPr>
        <w:pStyle w:val="ListParagraph"/>
        <w:numPr>
          <w:ilvl w:val="0"/>
          <w:numId w:val="21"/>
        </w:numPr>
        <w:contextualSpacing w:val="0"/>
        <w:rPr>
          <w:rFonts w:asciiTheme="minorHAnsi" w:hAnsiTheme="minorHAnsi" w:cstheme="minorHAnsi"/>
          <w:sz w:val="22"/>
          <w:szCs w:val="22"/>
        </w:rPr>
      </w:pPr>
      <w:r w:rsidRPr="00392E0B">
        <w:rPr>
          <w:rFonts w:asciiTheme="minorHAnsi" w:hAnsiTheme="minorHAnsi" w:cstheme="minorHAnsi"/>
          <w:sz w:val="22"/>
          <w:szCs w:val="22"/>
        </w:rPr>
        <w:t>Plan International reserves the right to alter the schedule of</w:t>
      </w:r>
      <w:r w:rsidR="006570F0" w:rsidRPr="00392E0B">
        <w:rPr>
          <w:rFonts w:asciiTheme="minorHAnsi" w:hAnsiTheme="minorHAnsi" w:cstheme="minorHAnsi"/>
          <w:sz w:val="22"/>
          <w:szCs w:val="22"/>
        </w:rPr>
        <w:t xml:space="preserve"> </w:t>
      </w:r>
      <w:r w:rsidR="00911E66">
        <w:rPr>
          <w:rFonts w:asciiTheme="minorHAnsi" w:hAnsiTheme="minorHAnsi" w:cstheme="minorHAnsi"/>
          <w:sz w:val="22"/>
          <w:szCs w:val="22"/>
        </w:rPr>
        <w:t>ITT</w:t>
      </w:r>
      <w:r w:rsidRPr="00392E0B">
        <w:rPr>
          <w:rFonts w:asciiTheme="minorHAnsi" w:hAnsiTheme="minorHAnsi" w:cstheme="minorHAnsi"/>
          <w:sz w:val="22"/>
          <w:szCs w:val="22"/>
        </w:rPr>
        <w:t xml:space="preserve"> and contract awarding</w:t>
      </w:r>
    </w:p>
    <w:p w14:paraId="00D46FEF" w14:textId="7857C2CA" w:rsidR="008A2956" w:rsidRPr="00392E0B" w:rsidRDefault="008A2956" w:rsidP="001D17CA">
      <w:pPr>
        <w:pStyle w:val="ListParagraph"/>
        <w:numPr>
          <w:ilvl w:val="0"/>
          <w:numId w:val="21"/>
        </w:numPr>
        <w:contextualSpacing w:val="0"/>
        <w:rPr>
          <w:rFonts w:asciiTheme="minorHAnsi" w:hAnsiTheme="minorHAnsi" w:cstheme="minorHAnsi"/>
          <w:sz w:val="22"/>
          <w:szCs w:val="22"/>
        </w:rPr>
      </w:pPr>
      <w:r w:rsidRPr="00392E0B">
        <w:rPr>
          <w:rFonts w:asciiTheme="minorHAnsi" w:hAnsiTheme="minorHAnsi" w:cstheme="minorHAnsi"/>
          <w:sz w:val="22"/>
          <w:szCs w:val="22"/>
        </w:rPr>
        <w:t xml:space="preserve">Plan International reserves the right to cancel this </w:t>
      </w:r>
      <w:r w:rsidR="00911E66">
        <w:rPr>
          <w:rFonts w:asciiTheme="minorHAnsi" w:hAnsiTheme="minorHAnsi" w:cstheme="minorHAnsi"/>
          <w:sz w:val="22"/>
          <w:szCs w:val="22"/>
        </w:rPr>
        <w:t>ITT</w:t>
      </w:r>
      <w:r w:rsidRPr="00392E0B">
        <w:rPr>
          <w:rFonts w:asciiTheme="minorHAnsi" w:hAnsiTheme="minorHAnsi" w:cstheme="minorHAnsi"/>
          <w:sz w:val="22"/>
          <w:szCs w:val="22"/>
        </w:rPr>
        <w:t xml:space="preserve"> at any time and not to award any contract</w:t>
      </w:r>
    </w:p>
    <w:p w14:paraId="7A2BB7E1" w14:textId="6B0CB14E" w:rsidR="008A2956" w:rsidRPr="00392E0B" w:rsidRDefault="008A2956" w:rsidP="001D17CA">
      <w:pPr>
        <w:pStyle w:val="ListParagraph"/>
        <w:numPr>
          <w:ilvl w:val="0"/>
          <w:numId w:val="21"/>
        </w:numPr>
        <w:contextualSpacing w:val="0"/>
        <w:rPr>
          <w:rFonts w:asciiTheme="minorHAnsi" w:hAnsiTheme="minorHAnsi" w:cstheme="minorHAnsi"/>
          <w:color w:val="000000" w:themeColor="text1"/>
          <w:sz w:val="22"/>
          <w:szCs w:val="22"/>
        </w:rPr>
      </w:pPr>
      <w:r w:rsidRPr="00392E0B">
        <w:rPr>
          <w:rFonts w:asciiTheme="minorHAnsi" w:hAnsiTheme="minorHAnsi" w:cstheme="minorHAnsi"/>
          <w:color w:val="000000" w:themeColor="text1"/>
          <w:sz w:val="22"/>
          <w:szCs w:val="22"/>
        </w:rPr>
        <w:t xml:space="preserve">Plan International reserves the right not to enter into or award a contract as a result of this </w:t>
      </w:r>
      <w:r w:rsidR="00911E66">
        <w:rPr>
          <w:rFonts w:asciiTheme="minorHAnsi" w:hAnsiTheme="minorHAnsi" w:cstheme="minorHAnsi"/>
          <w:color w:val="000000" w:themeColor="text1"/>
          <w:sz w:val="22"/>
          <w:szCs w:val="22"/>
        </w:rPr>
        <w:t>ITT</w:t>
      </w:r>
    </w:p>
    <w:p w14:paraId="252BA006" w14:textId="5AFB3DAF" w:rsidR="008A2956" w:rsidRPr="00392E0B" w:rsidRDefault="008A2956" w:rsidP="001D17CA">
      <w:pPr>
        <w:pStyle w:val="ListParagraph"/>
        <w:numPr>
          <w:ilvl w:val="0"/>
          <w:numId w:val="21"/>
        </w:numPr>
        <w:contextualSpacing w:val="0"/>
        <w:rPr>
          <w:rFonts w:asciiTheme="minorHAnsi" w:hAnsiTheme="minorHAnsi" w:cstheme="minorHAnsi"/>
          <w:color w:val="000000" w:themeColor="text1"/>
          <w:sz w:val="22"/>
          <w:szCs w:val="22"/>
        </w:rPr>
      </w:pPr>
      <w:r w:rsidRPr="00392E0B">
        <w:rPr>
          <w:rFonts w:asciiTheme="minorHAnsi" w:hAnsiTheme="minorHAnsi" w:cstheme="minorHAnsi"/>
          <w:color w:val="000000" w:themeColor="text1"/>
          <w:sz w:val="22"/>
          <w:szCs w:val="22"/>
        </w:rPr>
        <w:t>Plan International does not bind itself to accept the lowest</w:t>
      </w:r>
      <w:r w:rsidR="00B146E4" w:rsidRPr="00392E0B">
        <w:rPr>
          <w:rFonts w:asciiTheme="minorHAnsi" w:hAnsiTheme="minorHAnsi" w:cstheme="minorHAnsi"/>
          <w:color w:val="000000" w:themeColor="text1"/>
          <w:sz w:val="22"/>
          <w:szCs w:val="22"/>
        </w:rPr>
        <w:t>,</w:t>
      </w:r>
      <w:r w:rsidRPr="00392E0B">
        <w:rPr>
          <w:rFonts w:asciiTheme="minorHAnsi" w:hAnsiTheme="minorHAnsi" w:cstheme="minorHAnsi"/>
          <w:color w:val="000000" w:themeColor="text1"/>
          <w:sz w:val="22"/>
          <w:szCs w:val="22"/>
        </w:rPr>
        <w:t xml:space="preserve"> or any </w:t>
      </w:r>
      <w:r w:rsidR="00FD62A5" w:rsidRPr="00392E0B">
        <w:rPr>
          <w:rFonts w:asciiTheme="minorHAnsi" w:hAnsiTheme="minorHAnsi" w:cstheme="minorHAnsi"/>
          <w:color w:val="000000" w:themeColor="text1"/>
          <w:sz w:val="22"/>
          <w:szCs w:val="22"/>
        </w:rPr>
        <w:t>offer</w:t>
      </w:r>
    </w:p>
    <w:p w14:paraId="5BDDD75B" w14:textId="2503483D" w:rsidR="008A2956" w:rsidRPr="00392E0B" w:rsidRDefault="008A2956" w:rsidP="001D17CA">
      <w:pPr>
        <w:pStyle w:val="ListParagraph"/>
        <w:numPr>
          <w:ilvl w:val="0"/>
          <w:numId w:val="21"/>
        </w:numPr>
        <w:contextualSpacing w:val="0"/>
        <w:rPr>
          <w:rFonts w:asciiTheme="minorHAnsi" w:hAnsiTheme="minorHAnsi" w:cstheme="minorHAnsi"/>
          <w:sz w:val="22"/>
          <w:szCs w:val="22"/>
        </w:rPr>
      </w:pPr>
      <w:r w:rsidRPr="00392E0B">
        <w:rPr>
          <w:rFonts w:asciiTheme="minorHAnsi" w:hAnsiTheme="minorHAnsi" w:cstheme="minorHAnsi"/>
          <w:sz w:val="22"/>
          <w:szCs w:val="22"/>
        </w:rPr>
        <w:t xml:space="preserve">Any attempt by the </w:t>
      </w:r>
      <w:r w:rsidR="00EF7DFA" w:rsidRPr="00392E0B">
        <w:rPr>
          <w:rFonts w:asciiTheme="minorHAnsi" w:hAnsiTheme="minorHAnsi" w:cstheme="minorHAnsi"/>
          <w:sz w:val="22"/>
          <w:szCs w:val="22"/>
        </w:rPr>
        <w:t>Bidder</w:t>
      </w:r>
      <w:r w:rsidRPr="00392E0B">
        <w:rPr>
          <w:rFonts w:asciiTheme="minorHAnsi" w:hAnsiTheme="minorHAnsi" w:cstheme="minorHAnsi"/>
          <w:sz w:val="22"/>
          <w:szCs w:val="22"/>
        </w:rPr>
        <w:t xml:space="preserve"> to obtain confidential information, enter into unlawful agreements with competitors or influence the evaluation committee or Plan International during the process of examining, clarifying, evaluating and comparing tenders will lead to the rejection of its offers and may result in the termination of a current contract where applicable</w:t>
      </w:r>
    </w:p>
    <w:p w14:paraId="0651A41E" w14:textId="17399054" w:rsidR="00D32603" w:rsidRPr="00392E0B" w:rsidRDefault="00D32603" w:rsidP="001D17CA">
      <w:pPr>
        <w:pStyle w:val="ListParagraph"/>
        <w:numPr>
          <w:ilvl w:val="0"/>
          <w:numId w:val="21"/>
        </w:numPr>
        <w:contextualSpacing w:val="0"/>
        <w:rPr>
          <w:rFonts w:asciiTheme="minorHAnsi" w:hAnsiTheme="minorHAnsi" w:cstheme="minorHAnsi"/>
          <w:sz w:val="22"/>
          <w:szCs w:val="22"/>
        </w:rPr>
      </w:pPr>
      <w:r w:rsidRPr="00392E0B">
        <w:rPr>
          <w:rFonts w:asciiTheme="minorHAnsi" w:hAnsiTheme="minorHAnsi" w:cstheme="minorHAnsi"/>
          <w:sz w:val="22"/>
          <w:szCs w:val="22"/>
        </w:rPr>
        <w:t xml:space="preserve">You accept in full and without restriction the conditions governing this </w:t>
      </w:r>
      <w:r w:rsidR="00911E66">
        <w:rPr>
          <w:rFonts w:asciiTheme="minorHAnsi" w:hAnsiTheme="minorHAnsi" w:cstheme="minorHAnsi"/>
          <w:sz w:val="22"/>
          <w:szCs w:val="22"/>
        </w:rPr>
        <w:t>ITT</w:t>
      </w:r>
      <w:r w:rsidRPr="00392E0B">
        <w:rPr>
          <w:rFonts w:asciiTheme="minorHAnsi" w:hAnsiTheme="minorHAnsi" w:cstheme="minorHAnsi"/>
          <w:sz w:val="22"/>
          <w:szCs w:val="22"/>
        </w:rPr>
        <w:t xml:space="preserve"> as the sole basis of this competition, whatever its own conditions of sale may be, which </w:t>
      </w:r>
      <w:r w:rsidR="00A932A9" w:rsidRPr="00392E0B">
        <w:rPr>
          <w:rFonts w:asciiTheme="minorHAnsi" w:hAnsiTheme="minorHAnsi" w:cstheme="minorHAnsi"/>
          <w:sz w:val="22"/>
          <w:szCs w:val="22"/>
        </w:rPr>
        <w:t>you</w:t>
      </w:r>
      <w:r w:rsidRPr="00392E0B">
        <w:rPr>
          <w:rFonts w:asciiTheme="minorHAnsi" w:hAnsiTheme="minorHAnsi" w:cstheme="minorHAnsi"/>
          <w:sz w:val="22"/>
          <w:szCs w:val="22"/>
        </w:rPr>
        <w:t xml:space="preserve"> hereby waive</w:t>
      </w:r>
    </w:p>
    <w:p w14:paraId="09318F4B" w14:textId="6274F784" w:rsidR="00D32603" w:rsidRPr="00392E0B" w:rsidRDefault="00A932A9" w:rsidP="001D17CA">
      <w:pPr>
        <w:pStyle w:val="ListParagraph"/>
        <w:numPr>
          <w:ilvl w:val="0"/>
          <w:numId w:val="21"/>
        </w:numPr>
        <w:contextualSpacing w:val="0"/>
        <w:rPr>
          <w:rFonts w:asciiTheme="minorHAnsi" w:hAnsiTheme="minorHAnsi" w:cstheme="minorHAnsi"/>
          <w:sz w:val="22"/>
          <w:szCs w:val="22"/>
        </w:rPr>
      </w:pPr>
      <w:r w:rsidRPr="00392E0B">
        <w:rPr>
          <w:rFonts w:asciiTheme="minorHAnsi" w:hAnsiTheme="minorHAnsi" w:cstheme="minorHAnsi"/>
          <w:sz w:val="22"/>
          <w:szCs w:val="22"/>
        </w:rPr>
        <w:t xml:space="preserve">You </w:t>
      </w:r>
      <w:r w:rsidR="00D32603" w:rsidRPr="00392E0B">
        <w:rPr>
          <w:rFonts w:asciiTheme="minorHAnsi" w:hAnsiTheme="minorHAnsi" w:cstheme="minorHAnsi"/>
          <w:sz w:val="22"/>
          <w:szCs w:val="22"/>
        </w:rPr>
        <w:t xml:space="preserve">have examined carefully, understood and comply with all conditions, instructions, forms, provisions and specifications contained in this </w:t>
      </w:r>
      <w:r w:rsidR="00911E66">
        <w:rPr>
          <w:rFonts w:asciiTheme="minorHAnsi" w:hAnsiTheme="minorHAnsi" w:cstheme="minorHAnsi"/>
          <w:sz w:val="22"/>
          <w:szCs w:val="22"/>
        </w:rPr>
        <w:t>ITT</w:t>
      </w:r>
      <w:r w:rsidR="00D32603" w:rsidRPr="00392E0B">
        <w:rPr>
          <w:rFonts w:asciiTheme="minorHAnsi" w:hAnsiTheme="minorHAnsi" w:cstheme="minorHAnsi"/>
          <w:sz w:val="22"/>
          <w:szCs w:val="22"/>
        </w:rPr>
        <w:t xml:space="preserve"> dossier. </w:t>
      </w:r>
      <w:r w:rsidRPr="00392E0B">
        <w:rPr>
          <w:rFonts w:asciiTheme="minorHAnsi" w:hAnsiTheme="minorHAnsi" w:cstheme="minorHAnsi"/>
          <w:sz w:val="22"/>
          <w:szCs w:val="22"/>
        </w:rPr>
        <w:t>You</w:t>
      </w:r>
      <w:r w:rsidR="00D32603" w:rsidRPr="00392E0B">
        <w:rPr>
          <w:rFonts w:asciiTheme="minorHAnsi" w:hAnsiTheme="minorHAnsi" w:cstheme="minorHAnsi"/>
          <w:sz w:val="22"/>
          <w:szCs w:val="22"/>
        </w:rPr>
        <w:t xml:space="preserve"> are aware that failure to submit a</w:t>
      </w:r>
      <w:r w:rsidR="007F3920" w:rsidRPr="00392E0B">
        <w:rPr>
          <w:rFonts w:asciiTheme="minorHAnsi" w:hAnsiTheme="minorHAnsi" w:cstheme="minorHAnsi"/>
          <w:sz w:val="22"/>
          <w:szCs w:val="22"/>
        </w:rPr>
        <w:t xml:space="preserve"> proposal</w:t>
      </w:r>
      <w:r w:rsidR="00D32603" w:rsidRPr="00392E0B">
        <w:rPr>
          <w:rFonts w:asciiTheme="minorHAnsi" w:hAnsiTheme="minorHAnsi" w:cstheme="minorHAnsi"/>
          <w:sz w:val="22"/>
          <w:szCs w:val="22"/>
        </w:rPr>
        <w:t xml:space="preserve"> containing all the information and documentation expressly required, within the deadline specified, may lead to the rejection of the </w:t>
      </w:r>
      <w:r w:rsidR="007F3920" w:rsidRPr="00392E0B">
        <w:rPr>
          <w:rFonts w:asciiTheme="minorHAnsi" w:hAnsiTheme="minorHAnsi" w:cstheme="minorHAnsi"/>
          <w:sz w:val="22"/>
          <w:szCs w:val="22"/>
        </w:rPr>
        <w:t>proposal</w:t>
      </w:r>
      <w:r w:rsidR="00D32603" w:rsidRPr="00392E0B">
        <w:rPr>
          <w:rFonts w:asciiTheme="minorHAnsi" w:hAnsiTheme="minorHAnsi" w:cstheme="minorHAnsi"/>
          <w:sz w:val="22"/>
          <w:szCs w:val="22"/>
        </w:rPr>
        <w:t xml:space="preserve"> at Plan International’s discretion</w:t>
      </w:r>
    </w:p>
    <w:p w14:paraId="023BA7C2" w14:textId="36821196" w:rsidR="00D32603" w:rsidRPr="00392E0B" w:rsidRDefault="00A932A9" w:rsidP="001D17CA">
      <w:pPr>
        <w:pStyle w:val="ListParagraph"/>
        <w:numPr>
          <w:ilvl w:val="0"/>
          <w:numId w:val="21"/>
        </w:numPr>
        <w:contextualSpacing w:val="0"/>
        <w:rPr>
          <w:rFonts w:asciiTheme="minorHAnsi" w:hAnsiTheme="minorHAnsi" w:cstheme="minorHAnsi"/>
          <w:sz w:val="22"/>
          <w:szCs w:val="22"/>
        </w:rPr>
      </w:pPr>
      <w:r w:rsidRPr="00392E0B">
        <w:rPr>
          <w:rFonts w:asciiTheme="minorHAnsi" w:hAnsiTheme="minorHAnsi" w:cstheme="minorHAnsi"/>
          <w:sz w:val="22"/>
          <w:szCs w:val="22"/>
        </w:rPr>
        <w:t>You</w:t>
      </w:r>
      <w:r w:rsidR="00D32603" w:rsidRPr="00392E0B">
        <w:rPr>
          <w:rFonts w:asciiTheme="minorHAnsi" w:hAnsiTheme="minorHAnsi" w:cstheme="minorHAnsi"/>
          <w:sz w:val="22"/>
          <w:szCs w:val="22"/>
        </w:rPr>
        <w:t xml:space="preserve"> are not aware of any corruption practice in relation to this competition. Should such a situation arise, </w:t>
      </w:r>
      <w:r w:rsidR="00E863DD" w:rsidRPr="00392E0B">
        <w:rPr>
          <w:rFonts w:asciiTheme="minorHAnsi" w:hAnsiTheme="minorHAnsi" w:cstheme="minorHAnsi"/>
          <w:sz w:val="22"/>
          <w:szCs w:val="22"/>
        </w:rPr>
        <w:t>you</w:t>
      </w:r>
      <w:r w:rsidR="00D32603" w:rsidRPr="00392E0B">
        <w:rPr>
          <w:rFonts w:asciiTheme="minorHAnsi" w:hAnsiTheme="minorHAnsi" w:cstheme="minorHAnsi"/>
          <w:sz w:val="22"/>
          <w:szCs w:val="22"/>
        </w:rPr>
        <w:t xml:space="preserve"> shall immediately inform Plan International in writing</w:t>
      </w:r>
    </w:p>
    <w:p w14:paraId="3735E6AC" w14:textId="53E9C8E5" w:rsidR="00D32603" w:rsidRPr="00392E0B" w:rsidRDefault="00A932A9" w:rsidP="001D17CA">
      <w:pPr>
        <w:pStyle w:val="ListParagraph"/>
        <w:numPr>
          <w:ilvl w:val="0"/>
          <w:numId w:val="21"/>
        </w:numPr>
        <w:contextualSpacing w:val="0"/>
        <w:rPr>
          <w:rFonts w:asciiTheme="minorHAnsi" w:hAnsiTheme="minorHAnsi" w:cstheme="minorHAnsi"/>
          <w:sz w:val="22"/>
          <w:szCs w:val="22"/>
        </w:rPr>
      </w:pPr>
      <w:r w:rsidRPr="00392E0B">
        <w:rPr>
          <w:rFonts w:asciiTheme="minorHAnsi" w:hAnsiTheme="minorHAnsi" w:cstheme="minorHAnsi"/>
          <w:sz w:val="22"/>
          <w:szCs w:val="22"/>
        </w:rPr>
        <w:t>You</w:t>
      </w:r>
      <w:r w:rsidR="00D32603" w:rsidRPr="00392E0B">
        <w:rPr>
          <w:rFonts w:asciiTheme="minorHAnsi" w:hAnsiTheme="minorHAnsi" w:cstheme="minorHAnsi"/>
          <w:sz w:val="22"/>
          <w:szCs w:val="22"/>
        </w:rPr>
        <w:t xml:space="preserve"> declare that </w:t>
      </w:r>
      <w:r w:rsidRPr="00392E0B">
        <w:rPr>
          <w:rFonts w:asciiTheme="minorHAnsi" w:hAnsiTheme="minorHAnsi" w:cstheme="minorHAnsi"/>
          <w:sz w:val="22"/>
          <w:szCs w:val="22"/>
        </w:rPr>
        <w:t xml:space="preserve">you </w:t>
      </w:r>
      <w:r w:rsidR="00D32603" w:rsidRPr="00392E0B">
        <w:rPr>
          <w:rFonts w:asciiTheme="minorHAnsi" w:hAnsiTheme="minorHAnsi" w:cstheme="minorHAnsi"/>
          <w:sz w:val="22"/>
          <w:szCs w:val="22"/>
        </w:rPr>
        <w:t xml:space="preserve">are affected by no potential conflict of interest, and that </w:t>
      </w:r>
      <w:r w:rsidR="00391ED9" w:rsidRPr="00392E0B">
        <w:rPr>
          <w:rFonts w:asciiTheme="minorHAnsi" w:hAnsiTheme="minorHAnsi" w:cstheme="minorHAnsi"/>
          <w:sz w:val="22"/>
          <w:szCs w:val="22"/>
        </w:rPr>
        <w:t>you</w:t>
      </w:r>
      <w:r w:rsidR="00D32603" w:rsidRPr="00392E0B">
        <w:rPr>
          <w:rFonts w:asciiTheme="minorHAnsi" w:hAnsiTheme="minorHAnsi" w:cstheme="minorHAnsi"/>
          <w:sz w:val="22"/>
          <w:szCs w:val="22"/>
        </w:rPr>
        <w:t xml:space="preserve"> and </w:t>
      </w:r>
      <w:r w:rsidR="00E863DD" w:rsidRPr="00392E0B">
        <w:rPr>
          <w:rFonts w:asciiTheme="minorHAnsi" w:hAnsiTheme="minorHAnsi" w:cstheme="minorHAnsi"/>
          <w:sz w:val="22"/>
          <w:szCs w:val="22"/>
        </w:rPr>
        <w:t>y</w:t>
      </w:r>
      <w:r w:rsidR="00D32603" w:rsidRPr="00392E0B">
        <w:rPr>
          <w:rFonts w:asciiTheme="minorHAnsi" w:hAnsiTheme="minorHAnsi" w:cstheme="minorHAnsi"/>
          <w:sz w:val="22"/>
          <w:szCs w:val="22"/>
        </w:rPr>
        <w:t xml:space="preserve">our staff have no particular link with other </w:t>
      </w:r>
      <w:r w:rsidR="00391ED9" w:rsidRPr="00392E0B">
        <w:rPr>
          <w:rFonts w:asciiTheme="minorHAnsi" w:hAnsiTheme="minorHAnsi" w:cstheme="minorHAnsi"/>
          <w:sz w:val="22"/>
          <w:szCs w:val="22"/>
        </w:rPr>
        <w:t>Bidders</w:t>
      </w:r>
      <w:r w:rsidR="00D32603" w:rsidRPr="00392E0B">
        <w:rPr>
          <w:rFonts w:asciiTheme="minorHAnsi" w:hAnsiTheme="minorHAnsi" w:cstheme="minorHAnsi"/>
          <w:sz w:val="22"/>
          <w:szCs w:val="22"/>
        </w:rPr>
        <w:t xml:space="preserve"> or parties involved in this competition. </w:t>
      </w:r>
      <w:r w:rsidR="00D32603" w:rsidRPr="00392E0B">
        <w:rPr>
          <w:rFonts w:asciiTheme="minorHAnsi" w:hAnsiTheme="minorHAnsi" w:cstheme="minorHAnsi"/>
          <w:sz w:val="22"/>
          <w:szCs w:val="22"/>
        </w:rPr>
        <w:lastRenderedPageBreak/>
        <w:t xml:space="preserve">Should such a situation arise during performance of the contract, </w:t>
      </w:r>
      <w:r w:rsidR="00391ED9" w:rsidRPr="00392E0B">
        <w:rPr>
          <w:rFonts w:asciiTheme="minorHAnsi" w:hAnsiTheme="minorHAnsi" w:cstheme="minorHAnsi"/>
          <w:sz w:val="22"/>
          <w:szCs w:val="22"/>
        </w:rPr>
        <w:t>you</w:t>
      </w:r>
      <w:r w:rsidR="00D32603" w:rsidRPr="00392E0B">
        <w:rPr>
          <w:rFonts w:asciiTheme="minorHAnsi" w:hAnsiTheme="minorHAnsi" w:cstheme="minorHAnsi"/>
          <w:sz w:val="22"/>
          <w:szCs w:val="22"/>
        </w:rPr>
        <w:t xml:space="preserve"> shall immediately inform Plan International in writ</w:t>
      </w:r>
      <w:r w:rsidR="00391ED9" w:rsidRPr="00392E0B">
        <w:rPr>
          <w:rFonts w:asciiTheme="minorHAnsi" w:hAnsiTheme="minorHAnsi" w:cstheme="minorHAnsi"/>
          <w:sz w:val="22"/>
          <w:szCs w:val="22"/>
        </w:rPr>
        <w:t>ing</w:t>
      </w:r>
    </w:p>
    <w:p w14:paraId="09F70F39" w14:textId="5202FBC4" w:rsidR="00D32603" w:rsidRPr="00392E0B" w:rsidRDefault="00391ED9" w:rsidP="001D17CA">
      <w:pPr>
        <w:pStyle w:val="ListParagraph"/>
        <w:numPr>
          <w:ilvl w:val="0"/>
          <w:numId w:val="21"/>
        </w:numPr>
        <w:contextualSpacing w:val="0"/>
        <w:rPr>
          <w:rFonts w:asciiTheme="minorHAnsi" w:hAnsiTheme="minorHAnsi" w:cstheme="minorHAnsi"/>
          <w:sz w:val="22"/>
          <w:szCs w:val="22"/>
        </w:rPr>
      </w:pPr>
      <w:r w:rsidRPr="00392E0B">
        <w:rPr>
          <w:rFonts w:asciiTheme="minorHAnsi" w:hAnsiTheme="minorHAnsi" w:cstheme="minorHAnsi"/>
          <w:sz w:val="22"/>
          <w:szCs w:val="22"/>
        </w:rPr>
        <w:t>You</w:t>
      </w:r>
      <w:r w:rsidR="00D32603" w:rsidRPr="00392E0B">
        <w:rPr>
          <w:rFonts w:asciiTheme="minorHAnsi" w:hAnsiTheme="minorHAnsi" w:cstheme="minorHAnsi"/>
          <w:sz w:val="22"/>
          <w:szCs w:val="22"/>
        </w:rPr>
        <w:t xml:space="preserve"> accept Plan International’s standard terms of payment which are </w:t>
      </w:r>
      <w:r w:rsidR="00D32603" w:rsidRPr="00392E0B">
        <w:rPr>
          <w:rFonts w:asciiTheme="minorHAnsi" w:hAnsiTheme="minorHAnsi" w:cstheme="minorHAnsi"/>
          <w:b/>
          <w:sz w:val="22"/>
          <w:szCs w:val="22"/>
        </w:rPr>
        <w:t>30 days</w:t>
      </w:r>
      <w:r w:rsidR="00D32603" w:rsidRPr="00392E0B">
        <w:rPr>
          <w:rFonts w:asciiTheme="minorHAnsi" w:hAnsiTheme="minorHAnsi" w:cstheme="minorHAnsi"/>
          <w:sz w:val="22"/>
          <w:szCs w:val="22"/>
        </w:rPr>
        <w:t xml:space="preserve"> </w:t>
      </w:r>
      <w:r w:rsidR="00D32603" w:rsidRPr="00392E0B">
        <w:rPr>
          <w:rFonts w:asciiTheme="minorHAnsi" w:hAnsiTheme="minorHAnsi" w:cstheme="minorHAnsi"/>
          <w:color w:val="000000"/>
          <w:sz w:val="22"/>
          <w:szCs w:val="22"/>
        </w:rPr>
        <w:t>after the end of the month of receipt by Plan of a proper invoice or, if later, after acceptance of then question by Plan International Lt</w:t>
      </w:r>
      <w:r w:rsidR="008C2E06" w:rsidRPr="00392E0B">
        <w:rPr>
          <w:rFonts w:asciiTheme="minorHAnsi" w:hAnsiTheme="minorHAnsi" w:cstheme="minorHAnsi"/>
          <w:color w:val="000000"/>
          <w:sz w:val="22"/>
          <w:szCs w:val="22"/>
        </w:rPr>
        <w:t>d</w:t>
      </w:r>
    </w:p>
    <w:p w14:paraId="4FCBDB01" w14:textId="7FF3D021" w:rsidR="00583D6E" w:rsidRPr="00392E0B" w:rsidRDefault="00AC706A" w:rsidP="002E2EDB">
      <w:pPr>
        <w:pStyle w:val="Heading1"/>
        <w:rPr>
          <w:rStyle w:val="Header1"/>
        </w:rPr>
      </w:pPr>
      <w:bookmarkStart w:id="11" w:name="_Toc205320191"/>
      <w:r w:rsidRPr="00392E0B">
        <w:rPr>
          <w:rStyle w:val="Header1"/>
        </w:rPr>
        <w:t>Plan International</w:t>
      </w:r>
      <w:r w:rsidR="000024FC" w:rsidRPr="00392E0B">
        <w:rPr>
          <w:rStyle w:val="Header1"/>
        </w:rPr>
        <w:t>’s Ethical</w:t>
      </w:r>
      <w:r w:rsidR="00AE0CA8" w:rsidRPr="00392E0B">
        <w:rPr>
          <w:rStyle w:val="Header1"/>
        </w:rPr>
        <w:t xml:space="preserve"> &amp; Environmental </w:t>
      </w:r>
      <w:r w:rsidR="00757172" w:rsidRPr="00392E0B">
        <w:rPr>
          <w:rStyle w:val="Header1"/>
        </w:rPr>
        <w:t>Statement</w:t>
      </w:r>
      <w:bookmarkEnd w:id="11"/>
      <w:r w:rsidR="006539C6" w:rsidRPr="00392E0B">
        <w:rPr>
          <w:rStyle w:val="Header1"/>
        </w:rPr>
        <w:t xml:space="preserve"> </w:t>
      </w:r>
    </w:p>
    <w:p w14:paraId="053A1EA6" w14:textId="77777777" w:rsidR="00876363" w:rsidRPr="00392E0B" w:rsidRDefault="00876363" w:rsidP="00876363">
      <w:pPr>
        <w:pStyle w:val="BodyText0"/>
        <w:spacing w:before="0" w:after="0" w:line="240" w:lineRule="auto"/>
        <w:ind w:left="720"/>
        <w:rPr>
          <w:rFonts w:asciiTheme="minorHAnsi" w:hAnsiTheme="minorHAnsi" w:cstheme="minorHAnsi"/>
          <w:szCs w:val="22"/>
        </w:rPr>
      </w:pPr>
    </w:p>
    <w:p w14:paraId="1D07DEA4" w14:textId="6DB99FF3" w:rsidR="00A45868" w:rsidRPr="00392E0B" w:rsidRDefault="00A45868" w:rsidP="001D17CA">
      <w:pPr>
        <w:pStyle w:val="BodyText0"/>
        <w:numPr>
          <w:ilvl w:val="0"/>
          <w:numId w:val="13"/>
        </w:numPr>
        <w:spacing w:before="0" w:after="0" w:line="240" w:lineRule="auto"/>
        <w:rPr>
          <w:rFonts w:asciiTheme="minorHAnsi" w:hAnsiTheme="minorHAnsi" w:cstheme="minorHAnsi"/>
          <w:szCs w:val="22"/>
        </w:rPr>
      </w:pPr>
      <w:r w:rsidRPr="00392E0B">
        <w:rPr>
          <w:rFonts w:asciiTheme="minorHAnsi" w:hAnsiTheme="minorHAnsi" w:cstheme="minorHAnsi"/>
          <w:szCs w:val="22"/>
        </w:rPr>
        <w:t xml:space="preserve">The </w:t>
      </w:r>
      <w:r w:rsidR="00F55699" w:rsidRPr="00392E0B">
        <w:rPr>
          <w:rFonts w:asciiTheme="minorHAnsi" w:hAnsiTheme="minorHAnsi" w:cstheme="minorHAnsi"/>
          <w:szCs w:val="22"/>
        </w:rPr>
        <w:t>Service provider s</w:t>
      </w:r>
      <w:r w:rsidRPr="00392E0B">
        <w:rPr>
          <w:rFonts w:asciiTheme="minorHAnsi" w:hAnsiTheme="minorHAnsi" w:cstheme="minorHAnsi"/>
          <w:szCs w:val="22"/>
        </w:rPr>
        <w:t>hould establish environmental standards and good practices that follow the principles of ISO 14001 Environmental Management Systems, and in particular to ensure compliance with environmental legislation</w:t>
      </w:r>
    </w:p>
    <w:p w14:paraId="5E151EEA" w14:textId="2FE4F2AB" w:rsidR="000F39B3" w:rsidRDefault="00355052" w:rsidP="001D17CA">
      <w:pPr>
        <w:pStyle w:val="BodyText0"/>
        <w:numPr>
          <w:ilvl w:val="0"/>
          <w:numId w:val="13"/>
        </w:numPr>
        <w:spacing w:before="0" w:after="0" w:line="240" w:lineRule="auto"/>
        <w:rPr>
          <w:rFonts w:asciiTheme="minorHAnsi" w:hAnsiTheme="minorHAnsi" w:cstheme="minorHAnsi"/>
          <w:szCs w:val="22"/>
        </w:rPr>
      </w:pPr>
      <w:r w:rsidRPr="00392E0B">
        <w:rPr>
          <w:rFonts w:asciiTheme="minorHAnsi" w:hAnsiTheme="minorHAnsi" w:cstheme="minorHAnsi"/>
          <w:szCs w:val="22"/>
        </w:rPr>
        <w:t>T</w:t>
      </w:r>
      <w:r w:rsidR="00A45868" w:rsidRPr="00392E0B">
        <w:rPr>
          <w:rFonts w:asciiTheme="minorHAnsi" w:hAnsiTheme="minorHAnsi" w:cstheme="minorHAnsi"/>
          <w:szCs w:val="22"/>
        </w:rPr>
        <w:t xml:space="preserve">he </w:t>
      </w:r>
      <w:r w:rsidR="00BF0907" w:rsidRPr="00392E0B">
        <w:rPr>
          <w:rFonts w:asciiTheme="minorHAnsi" w:hAnsiTheme="minorHAnsi" w:cstheme="minorHAnsi"/>
          <w:szCs w:val="22"/>
        </w:rPr>
        <w:t xml:space="preserve">Service </w:t>
      </w:r>
      <w:r w:rsidR="0076326D" w:rsidRPr="00392E0B">
        <w:rPr>
          <w:rFonts w:asciiTheme="minorHAnsi" w:hAnsiTheme="minorHAnsi" w:cstheme="minorHAnsi"/>
          <w:szCs w:val="22"/>
        </w:rPr>
        <w:t>Provider should</w:t>
      </w:r>
      <w:r w:rsidR="00A45868" w:rsidRPr="00392E0B">
        <w:rPr>
          <w:rFonts w:asciiTheme="minorHAnsi" w:hAnsiTheme="minorHAnsi" w:cstheme="minorHAnsi"/>
          <w:szCs w:val="22"/>
        </w:rPr>
        <w:t xml:space="preserve"> seek to set reduction targets in areas where the organisation’s activities lead to significant environmental impacts </w:t>
      </w:r>
    </w:p>
    <w:p w14:paraId="4D2BCB3E" w14:textId="0E5E06BC" w:rsidR="0007349E" w:rsidRPr="002E2EDB" w:rsidRDefault="00CF0779" w:rsidP="002E2EDB">
      <w:pPr>
        <w:pStyle w:val="Heading1"/>
        <w:rPr>
          <w:rStyle w:val="Header1"/>
        </w:rPr>
      </w:pPr>
      <w:bookmarkStart w:id="12" w:name="_Toc205320192"/>
      <w:r w:rsidRPr="002E2EDB">
        <w:rPr>
          <w:rStyle w:val="Header1"/>
        </w:rPr>
        <w:t>Submission Checklist</w:t>
      </w:r>
      <w:bookmarkEnd w:id="12"/>
    </w:p>
    <w:p w14:paraId="52C4D1B5" w14:textId="77777777" w:rsidR="00954F64" w:rsidRPr="00954F64" w:rsidRDefault="00954F64" w:rsidP="001D17CA">
      <w:pPr>
        <w:pStyle w:val="ListParagraph"/>
        <w:keepNext/>
        <w:numPr>
          <w:ilvl w:val="0"/>
          <w:numId w:val="20"/>
        </w:numPr>
        <w:spacing w:before="240" w:after="60"/>
        <w:contextualSpacing w:val="0"/>
        <w:jc w:val="left"/>
        <w:outlineLvl w:val="0"/>
        <w:rPr>
          <w:rStyle w:val="Header1"/>
          <w:rFonts w:asciiTheme="majorHAnsi" w:eastAsiaTheme="majorEastAsia" w:hAnsiTheme="majorHAnsi"/>
          <w:b/>
          <w:bCs/>
          <w:vanish/>
          <w:kern w:val="32"/>
        </w:rPr>
      </w:pPr>
      <w:bookmarkStart w:id="13" w:name="_Toc205318644"/>
      <w:bookmarkStart w:id="14" w:name="_Toc205318670"/>
      <w:bookmarkStart w:id="15" w:name="_Toc205318702"/>
      <w:bookmarkStart w:id="16" w:name="_Toc205319423"/>
      <w:bookmarkStart w:id="17" w:name="_Toc205319665"/>
      <w:bookmarkStart w:id="18" w:name="_Toc205319674"/>
      <w:bookmarkStart w:id="19" w:name="_Toc205320193"/>
      <w:bookmarkEnd w:id="13"/>
      <w:bookmarkEnd w:id="14"/>
      <w:bookmarkEnd w:id="15"/>
      <w:bookmarkEnd w:id="16"/>
      <w:bookmarkEnd w:id="17"/>
      <w:bookmarkEnd w:id="18"/>
      <w:bookmarkEnd w:id="19"/>
    </w:p>
    <w:p w14:paraId="22881A7A" w14:textId="77777777" w:rsidR="00954F64" w:rsidRPr="00954F64" w:rsidRDefault="00954F64" w:rsidP="001D17CA">
      <w:pPr>
        <w:pStyle w:val="ListParagraph"/>
        <w:keepNext/>
        <w:numPr>
          <w:ilvl w:val="0"/>
          <w:numId w:val="20"/>
        </w:numPr>
        <w:spacing w:before="240" w:after="60"/>
        <w:contextualSpacing w:val="0"/>
        <w:jc w:val="left"/>
        <w:outlineLvl w:val="0"/>
        <w:rPr>
          <w:rStyle w:val="Header1"/>
          <w:rFonts w:asciiTheme="majorHAnsi" w:eastAsiaTheme="majorEastAsia" w:hAnsiTheme="majorHAnsi"/>
          <w:b/>
          <w:bCs/>
          <w:vanish/>
          <w:kern w:val="32"/>
        </w:rPr>
      </w:pPr>
      <w:bookmarkStart w:id="20" w:name="_Toc205319666"/>
      <w:bookmarkStart w:id="21" w:name="_Toc205319675"/>
      <w:bookmarkStart w:id="22" w:name="_Toc205320194"/>
      <w:bookmarkEnd w:id="20"/>
      <w:bookmarkEnd w:id="21"/>
      <w:bookmarkEnd w:id="22"/>
    </w:p>
    <w:p w14:paraId="109F900A" w14:textId="77777777" w:rsidR="00954F64" w:rsidRPr="00954F64" w:rsidRDefault="00954F64" w:rsidP="001D17CA">
      <w:pPr>
        <w:pStyle w:val="ListParagraph"/>
        <w:keepNext/>
        <w:numPr>
          <w:ilvl w:val="0"/>
          <w:numId w:val="20"/>
        </w:numPr>
        <w:spacing w:before="240" w:after="60"/>
        <w:contextualSpacing w:val="0"/>
        <w:jc w:val="left"/>
        <w:outlineLvl w:val="0"/>
        <w:rPr>
          <w:rStyle w:val="Header1"/>
          <w:rFonts w:asciiTheme="majorHAnsi" w:eastAsiaTheme="majorEastAsia" w:hAnsiTheme="majorHAnsi"/>
          <w:b/>
          <w:bCs/>
          <w:vanish/>
          <w:kern w:val="32"/>
        </w:rPr>
      </w:pPr>
      <w:bookmarkStart w:id="23" w:name="_Toc205319667"/>
      <w:bookmarkStart w:id="24" w:name="_Toc205319676"/>
      <w:bookmarkStart w:id="25" w:name="_Toc205320195"/>
      <w:bookmarkEnd w:id="23"/>
      <w:bookmarkEnd w:id="24"/>
      <w:bookmarkEnd w:id="25"/>
    </w:p>
    <w:p w14:paraId="545B26BE" w14:textId="77777777" w:rsidR="00954F64" w:rsidRPr="00954F64" w:rsidRDefault="00954F64" w:rsidP="001D17CA">
      <w:pPr>
        <w:pStyle w:val="ListParagraph"/>
        <w:keepNext/>
        <w:numPr>
          <w:ilvl w:val="0"/>
          <w:numId w:val="20"/>
        </w:numPr>
        <w:spacing w:before="240" w:after="60"/>
        <w:contextualSpacing w:val="0"/>
        <w:jc w:val="left"/>
        <w:outlineLvl w:val="0"/>
        <w:rPr>
          <w:rStyle w:val="Header1"/>
          <w:rFonts w:asciiTheme="majorHAnsi" w:eastAsiaTheme="majorEastAsia" w:hAnsiTheme="majorHAnsi"/>
          <w:b/>
          <w:bCs/>
          <w:vanish/>
          <w:kern w:val="32"/>
        </w:rPr>
      </w:pPr>
      <w:bookmarkStart w:id="26" w:name="_Toc205319668"/>
      <w:bookmarkStart w:id="27" w:name="_Toc205319677"/>
      <w:bookmarkStart w:id="28" w:name="_Toc205320196"/>
      <w:bookmarkEnd w:id="26"/>
      <w:bookmarkEnd w:id="27"/>
      <w:bookmarkEnd w:id="28"/>
    </w:p>
    <w:p w14:paraId="7B3DD87D" w14:textId="77777777" w:rsidR="00954F64" w:rsidRPr="00954F64" w:rsidRDefault="00954F64" w:rsidP="001D17CA">
      <w:pPr>
        <w:pStyle w:val="ListParagraph"/>
        <w:keepNext/>
        <w:numPr>
          <w:ilvl w:val="0"/>
          <w:numId w:val="20"/>
        </w:numPr>
        <w:spacing w:before="240" w:after="60"/>
        <w:contextualSpacing w:val="0"/>
        <w:jc w:val="left"/>
        <w:outlineLvl w:val="0"/>
        <w:rPr>
          <w:rStyle w:val="Header1"/>
          <w:rFonts w:asciiTheme="majorHAnsi" w:eastAsiaTheme="majorEastAsia" w:hAnsiTheme="majorHAnsi"/>
          <w:b/>
          <w:bCs/>
          <w:vanish/>
          <w:kern w:val="32"/>
        </w:rPr>
      </w:pPr>
      <w:bookmarkStart w:id="29" w:name="_Toc205319669"/>
      <w:bookmarkStart w:id="30" w:name="_Toc205319678"/>
      <w:bookmarkStart w:id="31" w:name="_Toc205320197"/>
      <w:bookmarkEnd w:id="29"/>
      <w:bookmarkEnd w:id="30"/>
      <w:bookmarkEnd w:id="31"/>
    </w:p>
    <w:p w14:paraId="3FE6DA9C" w14:textId="77777777" w:rsidR="00954F64" w:rsidRPr="00954F64" w:rsidRDefault="00954F64" w:rsidP="001D17CA">
      <w:pPr>
        <w:pStyle w:val="ListParagraph"/>
        <w:keepNext/>
        <w:numPr>
          <w:ilvl w:val="0"/>
          <w:numId w:val="20"/>
        </w:numPr>
        <w:spacing w:before="240" w:after="60"/>
        <w:contextualSpacing w:val="0"/>
        <w:jc w:val="left"/>
        <w:outlineLvl w:val="0"/>
        <w:rPr>
          <w:rStyle w:val="Header1"/>
          <w:rFonts w:asciiTheme="majorHAnsi" w:eastAsiaTheme="majorEastAsia" w:hAnsiTheme="majorHAnsi"/>
          <w:b/>
          <w:bCs/>
          <w:vanish/>
          <w:kern w:val="32"/>
        </w:rPr>
      </w:pPr>
      <w:bookmarkStart w:id="32" w:name="_Toc205319670"/>
      <w:bookmarkStart w:id="33" w:name="_Toc205319679"/>
      <w:bookmarkStart w:id="34" w:name="_Toc205320198"/>
      <w:bookmarkEnd w:id="32"/>
      <w:bookmarkEnd w:id="33"/>
      <w:bookmarkEnd w:id="34"/>
    </w:p>
    <w:p w14:paraId="185DD7AC" w14:textId="77777777" w:rsidR="00954F64" w:rsidRPr="00954F64" w:rsidRDefault="00954F64" w:rsidP="001D17CA">
      <w:pPr>
        <w:pStyle w:val="ListParagraph"/>
        <w:keepNext/>
        <w:numPr>
          <w:ilvl w:val="0"/>
          <w:numId w:val="20"/>
        </w:numPr>
        <w:spacing w:before="240" w:after="60"/>
        <w:contextualSpacing w:val="0"/>
        <w:jc w:val="left"/>
        <w:outlineLvl w:val="0"/>
        <w:rPr>
          <w:rStyle w:val="Header1"/>
          <w:rFonts w:asciiTheme="majorHAnsi" w:eastAsiaTheme="majorEastAsia" w:hAnsiTheme="majorHAnsi"/>
          <w:b/>
          <w:bCs/>
          <w:vanish/>
          <w:kern w:val="32"/>
        </w:rPr>
      </w:pPr>
      <w:bookmarkStart w:id="35" w:name="_Toc205319671"/>
      <w:bookmarkStart w:id="36" w:name="_Toc205319680"/>
      <w:bookmarkStart w:id="37" w:name="_Toc205320199"/>
      <w:bookmarkEnd w:id="35"/>
      <w:bookmarkEnd w:id="36"/>
      <w:bookmarkEnd w:id="37"/>
    </w:p>
    <w:p w14:paraId="005F54FC" w14:textId="77777777" w:rsidR="00954F64" w:rsidRPr="00954F64" w:rsidRDefault="00954F64" w:rsidP="001D17CA">
      <w:pPr>
        <w:pStyle w:val="ListParagraph"/>
        <w:keepNext/>
        <w:numPr>
          <w:ilvl w:val="0"/>
          <w:numId w:val="20"/>
        </w:numPr>
        <w:spacing w:before="240" w:after="60"/>
        <w:contextualSpacing w:val="0"/>
        <w:jc w:val="left"/>
        <w:outlineLvl w:val="0"/>
        <w:rPr>
          <w:rStyle w:val="Header1"/>
          <w:rFonts w:asciiTheme="majorHAnsi" w:eastAsiaTheme="majorEastAsia" w:hAnsiTheme="majorHAnsi"/>
          <w:b/>
          <w:bCs/>
          <w:vanish/>
          <w:kern w:val="32"/>
        </w:rPr>
      </w:pPr>
      <w:bookmarkStart w:id="38" w:name="_Toc205319672"/>
      <w:bookmarkStart w:id="39" w:name="_Toc205319681"/>
      <w:bookmarkStart w:id="40" w:name="_Toc205320200"/>
      <w:bookmarkEnd w:id="38"/>
      <w:bookmarkEnd w:id="39"/>
      <w:bookmarkEnd w:id="40"/>
    </w:p>
    <w:p w14:paraId="4F9CA15D" w14:textId="77777777" w:rsidR="00954F64" w:rsidRPr="00954F64" w:rsidRDefault="00954F64" w:rsidP="001D17CA">
      <w:pPr>
        <w:pStyle w:val="ListParagraph"/>
        <w:keepNext/>
        <w:numPr>
          <w:ilvl w:val="0"/>
          <w:numId w:val="20"/>
        </w:numPr>
        <w:spacing w:before="240" w:after="60"/>
        <w:contextualSpacing w:val="0"/>
        <w:jc w:val="left"/>
        <w:outlineLvl w:val="0"/>
        <w:rPr>
          <w:rStyle w:val="Header1"/>
          <w:rFonts w:asciiTheme="majorHAnsi" w:eastAsiaTheme="majorEastAsia" w:hAnsiTheme="majorHAnsi"/>
          <w:b/>
          <w:bCs/>
          <w:vanish/>
          <w:kern w:val="32"/>
        </w:rPr>
      </w:pPr>
      <w:bookmarkStart w:id="41" w:name="_Toc205319673"/>
      <w:bookmarkStart w:id="42" w:name="_Toc205319682"/>
      <w:bookmarkStart w:id="43" w:name="_Toc205320201"/>
      <w:bookmarkEnd w:id="41"/>
      <w:bookmarkEnd w:id="42"/>
      <w:bookmarkEnd w:id="43"/>
    </w:p>
    <w:p w14:paraId="4C12A6E6" w14:textId="644BEBA9" w:rsidR="00E75841" w:rsidRPr="00392E0B" w:rsidRDefault="00E75841" w:rsidP="00954F64">
      <w:pPr>
        <w:pStyle w:val="Heading2"/>
        <w:rPr>
          <w:rStyle w:val="Header1"/>
        </w:rPr>
      </w:pPr>
      <w:r w:rsidRPr="00392E0B">
        <w:rPr>
          <w:rStyle w:val="Header1"/>
        </w:rPr>
        <w:t>List of documents to be submitted</w:t>
      </w:r>
    </w:p>
    <w:tbl>
      <w:tblPr>
        <w:tblpPr w:leftFromText="180" w:rightFromText="180" w:vertAnchor="text" w:horzAnchor="margin" w:tblpX="495" w:tblpY="151"/>
        <w:tblW w:w="5000" w:type="pct"/>
        <w:tblLook w:val="04A0" w:firstRow="1" w:lastRow="0" w:firstColumn="1" w:lastColumn="0" w:noHBand="0" w:noVBand="1"/>
      </w:tblPr>
      <w:tblGrid>
        <w:gridCol w:w="617"/>
        <w:gridCol w:w="3249"/>
        <w:gridCol w:w="5150"/>
      </w:tblGrid>
      <w:tr w:rsidR="007F7E25" w:rsidRPr="00392E0B" w14:paraId="351B322E" w14:textId="77777777" w:rsidTr="00FE5888">
        <w:trPr>
          <w:trHeight w:val="292"/>
          <w:tblHeader/>
        </w:trPr>
        <w:tc>
          <w:tcPr>
            <w:tcW w:w="342" w:type="pct"/>
            <w:tcBorders>
              <w:top w:val="single" w:sz="4" w:space="0" w:color="auto"/>
              <w:left w:val="single" w:sz="4" w:space="0" w:color="auto"/>
              <w:bottom w:val="single" w:sz="4" w:space="0" w:color="auto"/>
              <w:right w:val="single" w:sz="4" w:space="0" w:color="auto"/>
            </w:tcBorders>
            <w:shd w:val="clear" w:color="auto" w:fill="0070C0"/>
            <w:vAlign w:val="center"/>
          </w:tcPr>
          <w:p w14:paraId="686D2C92" w14:textId="24352E96" w:rsidR="007F7E25" w:rsidRPr="00392E0B" w:rsidRDefault="007F7E25" w:rsidP="00FE5888">
            <w:pPr>
              <w:ind w:left="0"/>
              <w:jc w:val="center"/>
              <w:rPr>
                <w:rFonts w:asciiTheme="minorHAnsi" w:eastAsia="Times New Roman" w:hAnsiTheme="minorHAnsi" w:cstheme="minorHAnsi"/>
                <w:b/>
                <w:bCs/>
                <w:color w:val="FFFFFF"/>
                <w:sz w:val="22"/>
                <w:szCs w:val="22"/>
                <w:lang w:val="en-GB" w:eastAsia="en-GB" w:bidi="ar-SA"/>
              </w:rPr>
            </w:pPr>
            <w:r>
              <w:rPr>
                <w:rFonts w:asciiTheme="minorHAnsi" w:eastAsia="Times New Roman" w:hAnsiTheme="minorHAnsi" w:cstheme="minorHAnsi"/>
                <w:b/>
                <w:bCs/>
                <w:color w:val="FFFFFF"/>
                <w:sz w:val="22"/>
                <w:szCs w:val="22"/>
                <w:lang w:val="en-GB" w:eastAsia="en-GB" w:bidi="ar-SA"/>
              </w:rPr>
              <w:t>S.no</w:t>
            </w:r>
          </w:p>
        </w:tc>
        <w:tc>
          <w:tcPr>
            <w:tcW w:w="1802"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2C17F723" w14:textId="6C7F3DA7" w:rsidR="007F7E25" w:rsidRPr="00392E0B" w:rsidRDefault="007F7E25" w:rsidP="00FE5888">
            <w:pPr>
              <w:ind w:left="0"/>
              <w:jc w:val="center"/>
              <w:rPr>
                <w:rFonts w:asciiTheme="minorHAnsi" w:eastAsia="Times New Roman" w:hAnsiTheme="minorHAnsi" w:cstheme="minorHAnsi"/>
                <w:b/>
                <w:bCs/>
                <w:color w:val="FFFFFF"/>
                <w:sz w:val="22"/>
                <w:szCs w:val="22"/>
                <w:lang w:val="en-GB" w:eastAsia="en-GB" w:bidi="ar-SA"/>
              </w:rPr>
            </w:pPr>
            <w:r w:rsidRPr="00392E0B">
              <w:rPr>
                <w:rFonts w:asciiTheme="minorHAnsi" w:eastAsia="Times New Roman" w:hAnsiTheme="minorHAnsi" w:cstheme="minorHAnsi"/>
                <w:b/>
                <w:bCs/>
                <w:color w:val="FFFFFF"/>
                <w:sz w:val="22"/>
                <w:szCs w:val="22"/>
                <w:lang w:val="en-GB" w:eastAsia="en-GB" w:bidi="ar-SA"/>
              </w:rPr>
              <w:t>Document</w:t>
            </w:r>
          </w:p>
        </w:tc>
        <w:tc>
          <w:tcPr>
            <w:tcW w:w="2856" w:type="pct"/>
            <w:tcBorders>
              <w:top w:val="single" w:sz="4" w:space="0" w:color="auto"/>
              <w:left w:val="nil"/>
              <w:bottom w:val="single" w:sz="4" w:space="0" w:color="auto"/>
              <w:right w:val="single" w:sz="4" w:space="0" w:color="auto"/>
            </w:tcBorders>
            <w:shd w:val="clear" w:color="auto" w:fill="0070C0"/>
            <w:vAlign w:val="center"/>
            <w:hideMark/>
          </w:tcPr>
          <w:p w14:paraId="2E70B6A2" w14:textId="77777777" w:rsidR="007F7E25" w:rsidRPr="00392E0B" w:rsidRDefault="007F7E25" w:rsidP="0007349E">
            <w:pPr>
              <w:ind w:left="0"/>
              <w:jc w:val="center"/>
              <w:rPr>
                <w:rFonts w:asciiTheme="minorHAnsi" w:eastAsia="Times New Roman" w:hAnsiTheme="minorHAnsi" w:cstheme="minorHAnsi"/>
                <w:b/>
                <w:bCs/>
                <w:color w:val="FFFFFF"/>
                <w:sz w:val="22"/>
                <w:szCs w:val="22"/>
                <w:lang w:val="en-GB" w:eastAsia="en-GB" w:bidi="ar-SA"/>
              </w:rPr>
            </w:pPr>
            <w:r w:rsidRPr="00392E0B">
              <w:rPr>
                <w:rFonts w:asciiTheme="minorHAnsi" w:eastAsia="Times New Roman" w:hAnsiTheme="minorHAnsi" w:cstheme="minorHAnsi"/>
                <w:b/>
                <w:bCs/>
                <w:color w:val="FFFFFF"/>
                <w:sz w:val="22"/>
                <w:szCs w:val="22"/>
                <w:lang w:val="en-GB" w:eastAsia="en-GB" w:bidi="ar-SA"/>
              </w:rPr>
              <w:t>Form</w:t>
            </w:r>
          </w:p>
        </w:tc>
      </w:tr>
      <w:tr w:rsidR="008C130F" w:rsidRPr="00392E0B" w14:paraId="67DA5A85" w14:textId="77777777" w:rsidTr="00FE5888">
        <w:trPr>
          <w:trHeight w:val="557"/>
        </w:trPr>
        <w:tc>
          <w:tcPr>
            <w:tcW w:w="342" w:type="pct"/>
            <w:tcBorders>
              <w:top w:val="nil"/>
              <w:left w:val="single" w:sz="4" w:space="0" w:color="auto"/>
              <w:bottom w:val="single" w:sz="4" w:space="0" w:color="auto"/>
              <w:right w:val="single" w:sz="4" w:space="0" w:color="auto"/>
            </w:tcBorders>
            <w:vAlign w:val="center"/>
          </w:tcPr>
          <w:p w14:paraId="347D1702" w14:textId="72A853F4" w:rsidR="008C130F" w:rsidRDefault="003B1C28" w:rsidP="00FE5888">
            <w:pPr>
              <w:spacing w:before="60" w:after="60"/>
              <w:ind w:left="0"/>
              <w:jc w:val="center"/>
              <w:rPr>
                <w:rFonts w:asciiTheme="minorHAnsi" w:eastAsia="Times New Roman" w:hAnsiTheme="minorHAnsi" w:cstheme="minorHAnsi"/>
                <w:b/>
                <w:bCs/>
                <w:color w:val="000000"/>
                <w:sz w:val="22"/>
                <w:szCs w:val="22"/>
                <w:lang w:val="en-GB" w:eastAsia="en-GB" w:bidi="ar-SA"/>
              </w:rPr>
            </w:pPr>
            <w:r>
              <w:rPr>
                <w:rFonts w:asciiTheme="minorHAnsi" w:eastAsia="Times New Roman" w:hAnsiTheme="minorHAnsi" w:cstheme="minorHAnsi"/>
                <w:b/>
                <w:bCs/>
                <w:color w:val="000000"/>
                <w:sz w:val="22"/>
                <w:szCs w:val="22"/>
                <w:lang w:val="en-GB" w:eastAsia="en-GB" w:bidi="ar-SA"/>
              </w:rPr>
              <w:t>1</w:t>
            </w:r>
          </w:p>
        </w:tc>
        <w:tc>
          <w:tcPr>
            <w:tcW w:w="1802" w:type="pct"/>
            <w:tcBorders>
              <w:top w:val="nil"/>
              <w:left w:val="single" w:sz="4" w:space="0" w:color="auto"/>
              <w:bottom w:val="single" w:sz="4" w:space="0" w:color="auto"/>
              <w:right w:val="single" w:sz="4" w:space="0" w:color="auto"/>
            </w:tcBorders>
            <w:vAlign w:val="center"/>
          </w:tcPr>
          <w:p w14:paraId="3DE88730" w14:textId="2D5E0BFC" w:rsidR="008C130F" w:rsidRDefault="008C130F" w:rsidP="00FE5888">
            <w:pPr>
              <w:spacing w:before="60" w:after="60"/>
              <w:ind w:left="0"/>
              <w:rPr>
                <w:rFonts w:asciiTheme="minorHAnsi" w:eastAsia="Times New Roman" w:hAnsiTheme="minorHAnsi" w:cstheme="minorHAnsi"/>
                <w:b/>
                <w:bCs/>
                <w:color w:val="000000"/>
                <w:sz w:val="22"/>
                <w:szCs w:val="22"/>
                <w:lang w:val="en-GB" w:eastAsia="en-GB" w:bidi="ar-SA"/>
              </w:rPr>
            </w:pPr>
            <w:r w:rsidRPr="00392E0B">
              <w:rPr>
                <w:rFonts w:asciiTheme="minorHAnsi" w:eastAsia="Times New Roman" w:hAnsiTheme="minorHAnsi" w:cstheme="minorHAnsi"/>
                <w:b/>
                <w:bCs/>
                <w:color w:val="000000"/>
                <w:sz w:val="22"/>
                <w:szCs w:val="22"/>
                <w:lang w:val="en-GB" w:eastAsia="en-GB" w:bidi="ar-SA"/>
              </w:rPr>
              <w:t xml:space="preserve">Annex </w:t>
            </w:r>
            <w:r>
              <w:rPr>
                <w:rFonts w:asciiTheme="minorHAnsi" w:eastAsia="Times New Roman" w:hAnsiTheme="minorHAnsi" w:cstheme="minorHAnsi"/>
                <w:b/>
                <w:bCs/>
                <w:color w:val="000000"/>
                <w:sz w:val="22"/>
                <w:szCs w:val="22"/>
                <w:lang w:val="en-GB" w:eastAsia="en-GB" w:bidi="ar-SA"/>
              </w:rPr>
              <w:t>A</w:t>
            </w:r>
            <w:r w:rsidRPr="00392E0B">
              <w:rPr>
                <w:rFonts w:asciiTheme="minorHAnsi" w:eastAsia="Times New Roman" w:hAnsiTheme="minorHAnsi" w:cstheme="minorHAnsi"/>
                <w:b/>
                <w:bCs/>
                <w:color w:val="000000"/>
                <w:sz w:val="22"/>
                <w:szCs w:val="22"/>
                <w:lang w:val="en-GB" w:eastAsia="en-GB" w:bidi="ar-SA"/>
              </w:rPr>
              <w:t xml:space="preserve"> – Terms of Reference (ToR)</w:t>
            </w:r>
          </w:p>
        </w:tc>
        <w:tc>
          <w:tcPr>
            <w:tcW w:w="2856" w:type="pct"/>
            <w:tcBorders>
              <w:top w:val="nil"/>
              <w:left w:val="nil"/>
              <w:bottom w:val="single" w:sz="4" w:space="0" w:color="auto"/>
              <w:right w:val="single" w:sz="4" w:space="0" w:color="auto"/>
            </w:tcBorders>
            <w:vAlign w:val="center"/>
          </w:tcPr>
          <w:p w14:paraId="1C96FFA7" w14:textId="0BFE9EC9" w:rsidR="008C130F" w:rsidRPr="00447392" w:rsidRDefault="008C130F" w:rsidP="00447392">
            <w:pPr>
              <w:spacing w:before="60" w:after="60"/>
              <w:ind w:left="0"/>
              <w:rPr>
                <w:rFonts w:asciiTheme="minorHAnsi" w:eastAsia="Times New Roman" w:hAnsiTheme="minorHAnsi" w:cstheme="minorHAnsi"/>
                <w:color w:val="000000"/>
                <w:sz w:val="22"/>
                <w:szCs w:val="22"/>
                <w:lang w:val="en-GB" w:eastAsia="en-GB" w:bidi="ar-SA"/>
              </w:rPr>
            </w:pPr>
            <w:r w:rsidRPr="00447392">
              <w:rPr>
                <w:rFonts w:asciiTheme="minorHAnsi" w:eastAsia="Times New Roman" w:hAnsiTheme="minorHAnsi" w:cstheme="minorHAnsi"/>
                <w:color w:val="000000"/>
                <w:sz w:val="22"/>
                <w:szCs w:val="22"/>
                <w:lang w:val="en-GB" w:eastAsia="en-GB" w:bidi="ar-SA"/>
              </w:rPr>
              <w:t xml:space="preserve">Review the ToR, Sign and Submit along with your bid </w:t>
            </w:r>
          </w:p>
        </w:tc>
      </w:tr>
      <w:tr w:rsidR="00165604" w:rsidRPr="00392E0B" w14:paraId="7A76146A" w14:textId="77777777" w:rsidTr="00FE5888">
        <w:trPr>
          <w:trHeight w:val="557"/>
        </w:trPr>
        <w:tc>
          <w:tcPr>
            <w:tcW w:w="342" w:type="pct"/>
            <w:tcBorders>
              <w:top w:val="nil"/>
              <w:left w:val="single" w:sz="4" w:space="0" w:color="auto"/>
              <w:bottom w:val="single" w:sz="4" w:space="0" w:color="auto"/>
              <w:right w:val="single" w:sz="4" w:space="0" w:color="auto"/>
            </w:tcBorders>
            <w:vAlign w:val="center"/>
          </w:tcPr>
          <w:p w14:paraId="3ABD0E64" w14:textId="3EA9BC30" w:rsidR="00165604" w:rsidRDefault="003B1C28" w:rsidP="00FE5888">
            <w:pPr>
              <w:spacing w:before="60" w:after="60"/>
              <w:ind w:left="0"/>
              <w:jc w:val="center"/>
              <w:rPr>
                <w:rFonts w:asciiTheme="minorHAnsi" w:eastAsia="Times New Roman" w:hAnsiTheme="minorHAnsi" w:cstheme="minorHAnsi"/>
                <w:b/>
                <w:bCs/>
                <w:color w:val="000000"/>
                <w:sz w:val="22"/>
                <w:szCs w:val="22"/>
                <w:lang w:val="en-GB" w:eastAsia="en-GB" w:bidi="ar-SA"/>
              </w:rPr>
            </w:pPr>
            <w:r>
              <w:rPr>
                <w:rFonts w:asciiTheme="minorHAnsi" w:eastAsia="Times New Roman" w:hAnsiTheme="minorHAnsi" w:cstheme="minorHAnsi"/>
                <w:b/>
                <w:bCs/>
                <w:color w:val="000000"/>
                <w:sz w:val="22"/>
                <w:szCs w:val="22"/>
                <w:lang w:val="en-GB" w:eastAsia="en-GB" w:bidi="ar-SA"/>
              </w:rPr>
              <w:t>2</w:t>
            </w:r>
          </w:p>
        </w:tc>
        <w:tc>
          <w:tcPr>
            <w:tcW w:w="1802" w:type="pct"/>
            <w:tcBorders>
              <w:top w:val="nil"/>
              <w:left w:val="single" w:sz="4" w:space="0" w:color="auto"/>
              <w:bottom w:val="single" w:sz="4" w:space="0" w:color="auto"/>
              <w:right w:val="single" w:sz="4" w:space="0" w:color="auto"/>
            </w:tcBorders>
            <w:vAlign w:val="center"/>
          </w:tcPr>
          <w:p w14:paraId="01DDE787" w14:textId="421E4F80" w:rsidR="00165604" w:rsidRDefault="00165604" w:rsidP="00FE5888">
            <w:pPr>
              <w:spacing w:before="60" w:after="60"/>
              <w:ind w:left="0"/>
              <w:rPr>
                <w:rFonts w:asciiTheme="minorHAnsi" w:eastAsia="Times New Roman" w:hAnsiTheme="minorHAnsi" w:cstheme="minorHAnsi"/>
                <w:b/>
                <w:bCs/>
                <w:color w:val="000000"/>
                <w:sz w:val="22"/>
                <w:szCs w:val="22"/>
                <w:lang w:val="en-GB" w:eastAsia="en-GB" w:bidi="ar-SA"/>
              </w:rPr>
            </w:pPr>
            <w:r w:rsidRPr="00392E0B">
              <w:rPr>
                <w:rFonts w:asciiTheme="minorHAnsi" w:eastAsia="Times New Roman" w:hAnsiTheme="minorHAnsi" w:cstheme="minorHAnsi"/>
                <w:b/>
                <w:color w:val="000000"/>
                <w:sz w:val="22"/>
                <w:szCs w:val="22"/>
                <w:lang w:val="en-GB" w:eastAsia="en-GB" w:bidi="ar-SA"/>
              </w:rPr>
              <w:t xml:space="preserve">Annex </w:t>
            </w:r>
            <w:r>
              <w:rPr>
                <w:rFonts w:asciiTheme="minorHAnsi" w:eastAsia="Times New Roman" w:hAnsiTheme="minorHAnsi" w:cstheme="minorHAnsi"/>
                <w:b/>
                <w:color w:val="000000"/>
                <w:sz w:val="22"/>
                <w:szCs w:val="22"/>
                <w:lang w:val="en-GB" w:eastAsia="en-GB" w:bidi="ar-SA"/>
              </w:rPr>
              <w:t>B</w:t>
            </w:r>
            <w:r w:rsidRPr="00392E0B">
              <w:rPr>
                <w:rFonts w:asciiTheme="minorHAnsi" w:eastAsia="Times New Roman" w:hAnsiTheme="minorHAnsi" w:cstheme="minorHAnsi"/>
                <w:b/>
                <w:color w:val="000000"/>
                <w:sz w:val="22"/>
                <w:szCs w:val="22"/>
                <w:lang w:val="en-GB" w:eastAsia="en-GB" w:bidi="ar-SA"/>
              </w:rPr>
              <w:t xml:space="preserve"> - Technical Questions</w:t>
            </w:r>
          </w:p>
        </w:tc>
        <w:tc>
          <w:tcPr>
            <w:tcW w:w="2856" w:type="pct"/>
            <w:tcBorders>
              <w:top w:val="nil"/>
              <w:left w:val="nil"/>
              <w:bottom w:val="single" w:sz="4" w:space="0" w:color="auto"/>
              <w:right w:val="single" w:sz="4" w:space="0" w:color="auto"/>
            </w:tcBorders>
            <w:vAlign w:val="center"/>
          </w:tcPr>
          <w:p w14:paraId="3907C750" w14:textId="1FDCAA1C" w:rsidR="00165604" w:rsidRPr="00447392" w:rsidRDefault="00165604" w:rsidP="00447392">
            <w:pPr>
              <w:spacing w:before="60" w:after="60"/>
              <w:ind w:left="0"/>
              <w:rPr>
                <w:rFonts w:asciiTheme="minorHAnsi" w:eastAsia="Times New Roman" w:hAnsiTheme="minorHAnsi" w:cstheme="minorHAnsi"/>
                <w:color w:val="000000"/>
                <w:sz w:val="22"/>
                <w:szCs w:val="22"/>
                <w:lang w:val="en-GB" w:eastAsia="en-GB" w:bidi="ar-SA"/>
              </w:rPr>
            </w:pPr>
            <w:r w:rsidRPr="00447392">
              <w:rPr>
                <w:rFonts w:asciiTheme="minorHAnsi" w:eastAsia="Times New Roman" w:hAnsiTheme="minorHAnsi" w:cstheme="minorHAnsi"/>
                <w:color w:val="000000"/>
                <w:sz w:val="22"/>
                <w:szCs w:val="22"/>
                <w:lang w:val="en-GB" w:eastAsia="en-GB" w:bidi="ar-SA"/>
              </w:rPr>
              <w:t>Please complete with all requested information and submit along with your bid</w:t>
            </w:r>
          </w:p>
        </w:tc>
      </w:tr>
      <w:tr w:rsidR="00165604" w:rsidRPr="00392E0B" w14:paraId="38D7EC92" w14:textId="77777777" w:rsidTr="00FE5888">
        <w:trPr>
          <w:trHeight w:val="557"/>
        </w:trPr>
        <w:tc>
          <w:tcPr>
            <w:tcW w:w="342" w:type="pct"/>
            <w:tcBorders>
              <w:top w:val="nil"/>
              <w:left w:val="single" w:sz="4" w:space="0" w:color="auto"/>
              <w:bottom w:val="single" w:sz="4" w:space="0" w:color="auto"/>
              <w:right w:val="single" w:sz="4" w:space="0" w:color="auto"/>
            </w:tcBorders>
            <w:vAlign w:val="center"/>
          </w:tcPr>
          <w:p w14:paraId="48034647" w14:textId="33EF3AFF" w:rsidR="00165604" w:rsidRDefault="003B1C28" w:rsidP="00FE5888">
            <w:pPr>
              <w:spacing w:before="60" w:after="60"/>
              <w:ind w:left="0"/>
              <w:jc w:val="center"/>
              <w:rPr>
                <w:rFonts w:asciiTheme="minorHAnsi" w:eastAsia="Times New Roman" w:hAnsiTheme="minorHAnsi" w:cstheme="minorHAnsi"/>
                <w:b/>
                <w:bCs/>
                <w:color w:val="000000"/>
                <w:sz w:val="22"/>
                <w:szCs w:val="22"/>
                <w:lang w:val="en-GB" w:eastAsia="en-GB" w:bidi="ar-SA"/>
              </w:rPr>
            </w:pPr>
            <w:r>
              <w:rPr>
                <w:rFonts w:asciiTheme="minorHAnsi" w:eastAsia="Times New Roman" w:hAnsiTheme="minorHAnsi" w:cstheme="minorHAnsi"/>
                <w:b/>
                <w:bCs/>
                <w:color w:val="000000"/>
                <w:sz w:val="22"/>
                <w:szCs w:val="22"/>
                <w:lang w:val="en-GB" w:eastAsia="en-GB" w:bidi="ar-SA"/>
              </w:rPr>
              <w:t>3</w:t>
            </w:r>
          </w:p>
        </w:tc>
        <w:tc>
          <w:tcPr>
            <w:tcW w:w="1802" w:type="pct"/>
            <w:tcBorders>
              <w:top w:val="nil"/>
              <w:left w:val="single" w:sz="4" w:space="0" w:color="auto"/>
              <w:bottom w:val="single" w:sz="4" w:space="0" w:color="auto"/>
              <w:right w:val="single" w:sz="4" w:space="0" w:color="auto"/>
            </w:tcBorders>
            <w:vAlign w:val="center"/>
          </w:tcPr>
          <w:p w14:paraId="40ABE93C" w14:textId="2892EC4F" w:rsidR="00165604" w:rsidRPr="00392E0B" w:rsidRDefault="00165604" w:rsidP="00FE5888">
            <w:pPr>
              <w:spacing w:before="60" w:after="60"/>
              <w:ind w:left="0"/>
              <w:rPr>
                <w:rFonts w:asciiTheme="minorHAnsi" w:eastAsia="Times New Roman" w:hAnsiTheme="minorHAnsi" w:cstheme="minorHAnsi"/>
                <w:b/>
                <w:bCs/>
                <w:color w:val="000000"/>
                <w:sz w:val="22"/>
                <w:szCs w:val="22"/>
                <w:lang w:val="en-GB" w:eastAsia="en-GB" w:bidi="ar-SA"/>
              </w:rPr>
            </w:pPr>
            <w:r>
              <w:rPr>
                <w:rFonts w:asciiTheme="minorHAnsi" w:eastAsia="Times New Roman" w:hAnsiTheme="minorHAnsi" w:cstheme="minorHAnsi"/>
                <w:b/>
                <w:bCs/>
                <w:color w:val="000000"/>
                <w:sz w:val="22"/>
                <w:szCs w:val="22"/>
                <w:lang w:val="en-GB" w:eastAsia="en-GB" w:bidi="ar-SA"/>
              </w:rPr>
              <w:t xml:space="preserve">Technical Proposal </w:t>
            </w:r>
          </w:p>
        </w:tc>
        <w:tc>
          <w:tcPr>
            <w:tcW w:w="2856" w:type="pct"/>
            <w:tcBorders>
              <w:top w:val="nil"/>
              <w:left w:val="nil"/>
              <w:bottom w:val="single" w:sz="4" w:space="0" w:color="auto"/>
              <w:right w:val="single" w:sz="4" w:space="0" w:color="auto"/>
            </w:tcBorders>
            <w:vAlign w:val="center"/>
          </w:tcPr>
          <w:p w14:paraId="0F86B5DD" w14:textId="48774B32" w:rsidR="00165604" w:rsidRPr="009D143C" w:rsidRDefault="009D143C" w:rsidP="009D143C">
            <w:pPr>
              <w:spacing w:before="60" w:after="60"/>
              <w:ind w:left="0"/>
              <w:rPr>
                <w:rFonts w:asciiTheme="minorHAnsi" w:eastAsia="Times New Roman" w:hAnsiTheme="minorHAnsi" w:cstheme="minorHAnsi"/>
                <w:color w:val="000000"/>
                <w:sz w:val="22"/>
                <w:szCs w:val="22"/>
                <w:lang w:val="en-GB" w:eastAsia="en-GB" w:bidi="ar-SA"/>
              </w:rPr>
            </w:pPr>
            <w:r>
              <w:rPr>
                <w:rFonts w:asciiTheme="minorHAnsi" w:eastAsia="Times New Roman" w:hAnsiTheme="minorHAnsi" w:cstheme="minorHAnsi"/>
                <w:color w:val="000000"/>
                <w:sz w:val="22"/>
                <w:szCs w:val="22"/>
                <w:lang w:val="en-GB" w:eastAsia="en-GB" w:bidi="ar-SA"/>
              </w:rPr>
              <w:t xml:space="preserve">a. </w:t>
            </w:r>
            <w:r w:rsidR="00165604" w:rsidRPr="009D143C">
              <w:rPr>
                <w:rFonts w:asciiTheme="minorHAnsi" w:eastAsia="Times New Roman" w:hAnsiTheme="minorHAnsi" w:cstheme="minorHAnsi"/>
                <w:color w:val="000000"/>
                <w:sz w:val="22"/>
                <w:szCs w:val="22"/>
                <w:lang w:val="en-GB" w:eastAsia="en-GB" w:bidi="ar-SA"/>
              </w:rPr>
              <w:t>Cover Letter</w:t>
            </w:r>
          </w:p>
          <w:p w14:paraId="5C6FA8C7" w14:textId="77777777" w:rsidR="00165604" w:rsidRPr="008C130F" w:rsidRDefault="00165604" w:rsidP="00165604">
            <w:pPr>
              <w:pStyle w:val="ListParagraph"/>
              <w:numPr>
                <w:ilvl w:val="0"/>
                <w:numId w:val="31"/>
              </w:numPr>
              <w:spacing w:before="60" w:after="60"/>
              <w:rPr>
                <w:rFonts w:asciiTheme="minorHAnsi" w:eastAsia="Times New Roman" w:hAnsiTheme="minorHAnsi" w:cstheme="minorHAnsi"/>
                <w:color w:val="000000"/>
                <w:sz w:val="22"/>
                <w:szCs w:val="22"/>
                <w:lang w:val="en-GB" w:eastAsia="en-GB" w:bidi="ar-SA"/>
              </w:rPr>
            </w:pPr>
            <w:r w:rsidRPr="008C130F">
              <w:rPr>
                <w:rFonts w:asciiTheme="minorHAnsi" w:eastAsia="Times New Roman" w:hAnsiTheme="minorHAnsi" w:cstheme="minorHAnsi"/>
                <w:color w:val="000000"/>
                <w:sz w:val="22"/>
                <w:szCs w:val="22"/>
                <w:lang w:val="en-GB" w:eastAsia="en-GB" w:bidi="ar-SA"/>
              </w:rPr>
              <w:t>Company name and contact information</w:t>
            </w:r>
          </w:p>
          <w:p w14:paraId="42AAC152" w14:textId="77777777" w:rsidR="00165604" w:rsidRPr="008C130F" w:rsidRDefault="00165604" w:rsidP="00165604">
            <w:pPr>
              <w:pStyle w:val="ListParagraph"/>
              <w:numPr>
                <w:ilvl w:val="0"/>
                <w:numId w:val="31"/>
              </w:numPr>
              <w:spacing w:before="60" w:after="60"/>
              <w:rPr>
                <w:rFonts w:asciiTheme="minorHAnsi" w:eastAsia="Times New Roman" w:hAnsiTheme="minorHAnsi" w:cstheme="minorHAnsi"/>
                <w:color w:val="000000"/>
                <w:sz w:val="22"/>
                <w:szCs w:val="22"/>
                <w:lang w:val="en-GB" w:eastAsia="en-GB" w:bidi="ar-SA"/>
              </w:rPr>
            </w:pPr>
            <w:r w:rsidRPr="008C130F">
              <w:rPr>
                <w:rFonts w:asciiTheme="minorHAnsi" w:eastAsia="Times New Roman" w:hAnsiTheme="minorHAnsi" w:cstheme="minorHAnsi"/>
                <w:color w:val="000000"/>
                <w:sz w:val="22"/>
                <w:szCs w:val="22"/>
                <w:lang w:val="en-GB" w:eastAsia="en-GB" w:bidi="ar-SA"/>
              </w:rPr>
              <w:t>Confirmation of understanding and acceptance of RFP terms</w:t>
            </w:r>
          </w:p>
          <w:p w14:paraId="6462C080" w14:textId="4564DE49" w:rsidR="00165604" w:rsidRPr="008C130F" w:rsidRDefault="00165604" w:rsidP="00165604">
            <w:pPr>
              <w:pStyle w:val="ListParagraph"/>
              <w:numPr>
                <w:ilvl w:val="0"/>
                <w:numId w:val="31"/>
              </w:numPr>
              <w:spacing w:before="60" w:after="60"/>
              <w:rPr>
                <w:rFonts w:asciiTheme="minorHAnsi" w:eastAsia="Times New Roman" w:hAnsiTheme="minorHAnsi" w:cstheme="minorHAnsi"/>
                <w:color w:val="000000"/>
                <w:sz w:val="22"/>
                <w:szCs w:val="22"/>
                <w:lang w:val="en-GB" w:eastAsia="en-GB" w:bidi="ar-SA"/>
              </w:rPr>
            </w:pPr>
            <w:r w:rsidRPr="008C130F">
              <w:rPr>
                <w:rFonts w:asciiTheme="minorHAnsi" w:eastAsia="Times New Roman" w:hAnsiTheme="minorHAnsi" w:cstheme="minorHAnsi"/>
                <w:color w:val="000000"/>
                <w:sz w:val="22"/>
                <w:szCs w:val="22"/>
                <w:lang w:val="en-GB" w:eastAsia="en-GB" w:bidi="ar-SA"/>
              </w:rPr>
              <w:t>Summary of the proposed solution(s) (full e-LIS solution)</w:t>
            </w:r>
          </w:p>
          <w:p w14:paraId="431E7F2E" w14:textId="09DFC21A" w:rsidR="00165604" w:rsidRPr="009D143C" w:rsidRDefault="00165604" w:rsidP="009D143C">
            <w:pPr>
              <w:pStyle w:val="ListParagraph"/>
              <w:numPr>
                <w:ilvl w:val="1"/>
                <w:numId w:val="30"/>
              </w:numPr>
              <w:spacing w:before="60" w:after="60"/>
              <w:ind w:left="250" w:hanging="250"/>
              <w:rPr>
                <w:rFonts w:asciiTheme="minorHAnsi" w:eastAsia="Times New Roman" w:hAnsiTheme="minorHAnsi" w:cstheme="minorHAnsi"/>
                <w:color w:val="000000"/>
                <w:sz w:val="22"/>
                <w:szCs w:val="22"/>
                <w:lang w:val="en-GB" w:eastAsia="en-GB" w:bidi="ar-SA"/>
              </w:rPr>
            </w:pPr>
            <w:r w:rsidRPr="009D143C">
              <w:rPr>
                <w:rFonts w:asciiTheme="minorHAnsi" w:eastAsia="Times New Roman" w:hAnsiTheme="minorHAnsi" w:cstheme="minorHAnsi"/>
                <w:color w:val="000000"/>
                <w:sz w:val="22"/>
                <w:szCs w:val="22"/>
                <w:lang w:val="en-GB" w:eastAsia="en-GB" w:bidi="ar-SA"/>
              </w:rPr>
              <w:t>System Overview: High-level description of the solution, architecture, and key functionalities.</w:t>
            </w:r>
          </w:p>
          <w:p w14:paraId="34E78180" w14:textId="6DD70F3B" w:rsidR="00165604" w:rsidRPr="00D84A6F" w:rsidRDefault="00165604" w:rsidP="009D143C">
            <w:pPr>
              <w:pStyle w:val="ListParagraph"/>
              <w:numPr>
                <w:ilvl w:val="1"/>
                <w:numId w:val="30"/>
              </w:numPr>
              <w:spacing w:before="60" w:after="60"/>
              <w:ind w:left="250" w:hanging="250"/>
              <w:rPr>
                <w:rFonts w:asciiTheme="minorHAnsi" w:eastAsia="Times New Roman" w:hAnsiTheme="minorHAnsi" w:cstheme="minorHAnsi"/>
                <w:color w:val="000000"/>
                <w:sz w:val="22"/>
                <w:szCs w:val="22"/>
                <w:lang w:val="en-GB" w:eastAsia="en-GB" w:bidi="ar-SA"/>
              </w:rPr>
            </w:pPr>
            <w:r w:rsidRPr="00D84A6F">
              <w:rPr>
                <w:rFonts w:asciiTheme="minorHAnsi" w:eastAsia="Times New Roman" w:hAnsiTheme="minorHAnsi" w:cstheme="minorHAnsi"/>
                <w:color w:val="000000"/>
                <w:sz w:val="22"/>
                <w:szCs w:val="22"/>
                <w:lang w:val="en-GB" w:eastAsia="en-GB" w:bidi="ar-SA"/>
              </w:rPr>
              <w:t>System Architecture</w:t>
            </w:r>
            <w:r>
              <w:rPr>
                <w:rFonts w:asciiTheme="minorHAnsi" w:eastAsia="Times New Roman" w:hAnsiTheme="minorHAnsi" w:cstheme="minorHAnsi"/>
                <w:color w:val="000000"/>
                <w:sz w:val="22"/>
                <w:szCs w:val="22"/>
                <w:lang w:val="en-GB" w:eastAsia="en-GB" w:bidi="ar-SA"/>
              </w:rPr>
              <w:t>, Methodology and</w:t>
            </w:r>
            <w:r w:rsidRPr="00D84A6F">
              <w:rPr>
                <w:rFonts w:asciiTheme="minorHAnsi" w:eastAsia="Times New Roman" w:hAnsiTheme="minorHAnsi" w:cstheme="minorHAnsi"/>
                <w:color w:val="000000"/>
                <w:sz w:val="22"/>
                <w:szCs w:val="22"/>
                <w:lang w:val="en-GB" w:eastAsia="en-GB" w:bidi="ar-SA"/>
              </w:rPr>
              <w:t xml:space="preserve"> Deployment Plan: Detailed descriptions and diagrams outlining system deployment, hosting, data security, and interoperability (e.g., with DHIS2).</w:t>
            </w:r>
          </w:p>
          <w:p w14:paraId="13197129" w14:textId="77777777" w:rsidR="00165604" w:rsidRDefault="00165604" w:rsidP="009D143C">
            <w:pPr>
              <w:pStyle w:val="ListParagraph"/>
              <w:numPr>
                <w:ilvl w:val="1"/>
                <w:numId w:val="30"/>
              </w:numPr>
              <w:spacing w:before="60" w:after="60"/>
              <w:ind w:left="250" w:hanging="250"/>
              <w:rPr>
                <w:rFonts w:asciiTheme="minorHAnsi" w:eastAsia="Times New Roman" w:hAnsiTheme="minorHAnsi" w:cstheme="minorHAnsi"/>
                <w:color w:val="000000"/>
                <w:sz w:val="22"/>
                <w:szCs w:val="22"/>
                <w:lang w:val="en-GB" w:eastAsia="en-GB" w:bidi="ar-SA"/>
              </w:rPr>
            </w:pPr>
            <w:r w:rsidRPr="004F7E5E">
              <w:rPr>
                <w:rFonts w:asciiTheme="minorHAnsi" w:eastAsia="Times New Roman" w:hAnsiTheme="minorHAnsi" w:cstheme="minorHAnsi"/>
                <w:color w:val="000000"/>
                <w:sz w:val="22"/>
                <w:szCs w:val="22"/>
                <w:lang w:val="en-GB" w:eastAsia="en-GB" w:bidi="ar-SA"/>
              </w:rPr>
              <w:t xml:space="preserve">Sustainability and Handover Plan: A plan showing how the system will be fully transitioned to national ownership within 3–5 years.   </w:t>
            </w:r>
          </w:p>
          <w:p w14:paraId="1E1F7BAA" w14:textId="0A770578" w:rsidR="00165604" w:rsidRPr="00F13AB5" w:rsidRDefault="00165604" w:rsidP="009D143C">
            <w:pPr>
              <w:pStyle w:val="ListParagraph"/>
              <w:numPr>
                <w:ilvl w:val="1"/>
                <w:numId w:val="30"/>
              </w:numPr>
              <w:spacing w:before="60" w:after="60"/>
              <w:ind w:left="250" w:hanging="250"/>
              <w:rPr>
                <w:rFonts w:asciiTheme="minorHAnsi" w:eastAsia="Times New Roman" w:hAnsiTheme="minorHAnsi" w:cstheme="minorHAnsi"/>
                <w:color w:val="000000"/>
                <w:sz w:val="22"/>
                <w:szCs w:val="22"/>
                <w:lang w:val="en-GB" w:eastAsia="en-GB" w:bidi="ar-SA"/>
              </w:rPr>
            </w:pPr>
            <w:r w:rsidRPr="004F7E5E">
              <w:rPr>
                <w:rFonts w:asciiTheme="minorHAnsi" w:eastAsia="Times New Roman" w:hAnsiTheme="minorHAnsi" w:cstheme="minorHAnsi"/>
                <w:color w:val="000000"/>
                <w:sz w:val="22"/>
                <w:szCs w:val="22"/>
                <w:lang w:val="en-GB" w:eastAsia="en-GB" w:bidi="ar-SA"/>
              </w:rPr>
              <w:t>For interim/bridge solutions, vendors should also outline their approach to ensuring sustainability and eventual integration with the full e-LIS, with a preference for low-cost, easily adoptable models that can be phased out or absorbed seamlessly over time.</w:t>
            </w:r>
          </w:p>
        </w:tc>
      </w:tr>
      <w:tr w:rsidR="00165604" w:rsidRPr="00392E0B" w14:paraId="41BB4EE3" w14:textId="77777777" w:rsidTr="00FE5888">
        <w:trPr>
          <w:trHeight w:val="557"/>
        </w:trPr>
        <w:tc>
          <w:tcPr>
            <w:tcW w:w="342" w:type="pct"/>
            <w:tcBorders>
              <w:top w:val="nil"/>
              <w:left w:val="single" w:sz="4" w:space="0" w:color="auto"/>
              <w:bottom w:val="single" w:sz="4" w:space="0" w:color="auto"/>
              <w:right w:val="single" w:sz="4" w:space="0" w:color="auto"/>
            </w:tcBorders>
            <w:vAlign w:val="center"/>
          </w:tcPr>
          <w:p w14:paraId="7F2E8DA7" w14:textId="3C9869A6" w:rsidR="00165604" w:rsidRPr="00392E0B" w:rsidRDefault="003B1C28" w:rsidP="00FE5888">
            <w:pPr>
              <w:spacing w:before="60" w:after="60"/>
              <w:ind w:left="0"/>
              <w:jc w:val="center"/>
              <w:rPr>
                <w:rFonts w:asciiTheme="minorHAnsi" w:eastAsia="Times New Roman" w:hAnsiTheme="minorHAnsi" w:cstheme="minorHAnsi"/>
                <w:b/>
                <w:bCs/>
                <w:color w:val="000000"/>
                <w:sz w:val="22"/>
                <w:szCs w:val="22"/>
                <w:lang w:val="en-GB" w:eastAsia="en-GB" w:bidi="ar-SA"/>
              </w:rPr>
            </w:pPr>
            <w:r>
              <w:rPr>
                <w:rFonts w:asciiTheme="minorHAnsi" w:eastAsia="Times New Roman" w:hAnsiTheme="minorHAnsi" w:cstheme="minorHAnsi"/>
                <w:b/>
                <w:bCs/>
                <w:color w:val="000000"/>
                <w:sz w:val="22"/>
                <w:szCs w:val="22"/>
                <w:lang w:val="en-GB" w:eastAsia="en-GB" w:bidi="ar-SA"/>
              </w:rPr>
              <w:t>4</w:t>
            </w:r>
          </w:p>
        </w:tc>
        <w:tc>
          <w:tcPr>
            <w:tcW w:w="1802" w:type="pct"/>
            <w:tcBorders>
              <w:top w:val="nil"/>
              <w:left w:val="single" w:sz="4" w:space="0" w:color="auto"/>
              <w:bottom w:val="single" w:sz="4" w:space="0" w:color="auto"/>
              <w:right w:val="single" w:sz="4" w:space="0" w:color="auto"/>
            </w:tcBorders>
            <w:vAlign w:val="center"/>
          </w:tcPr>
          <w:p w14:paraId="46B987E7" w14:textId="69DD3697" w:rsidR="00165604" w:rsidRPr="00392E0B" w:rsidRDefault="00165604" w:rsidP="00FE5888">
            <w:pPr>
              <w:spacing w:before="60" w:after="60"/>
              <w:ind w:left="0"/>
              <w:rPr>
                <w:rFonts w:asciiTheme="minorHAnsi" w:eastAsia="Times New Roman" w:hAnsiTheme="minorHAnsi" w:cstheme="minorHAnsi"/>
                <w:b/>
                <w:bCs/>
                <w:color w:val="000000"/>
                <w:sz w:val="22"/>
                <w:szCs w:val="22"/>
                <w:lang w:val="en-GB" w:eastAsia="en-GB" w:bidi="ar-SA"/>
              </w:rPr>
            </w:pPr>
            <w:r w:rsidRPr="00392E0B">
              <w:rPr>
                <w:rFonts w:asciiTheme="minorHAnsi" w:hAnsiTheme="minorHAnsi" w:cstheme="minorHAnsi"/>
                <w:b/>
                <w:color w:val="000000"/>
                <w:sz w:val="22"/>
                <w:szCs w:val="22"/>
                <w:shd w:val="clear" w:color="auto" w:fill="FFFFFF"/>
              </w:rPr>
              <w:t>Detailed Company profile</w:t>
            </w:r>
          </w:p>
        </w:tc>
        <w:tc>
          <w:tcPr>
            <w:tcW w:w="2856" w:type="pct"/>
            <w:tcBorders>
              <w:top w:val="nil"/>
              <w:left w:val="nil"/>
              <w:bottom w:val="single" w:sz="4" w:space="0" w:color="auto"/>
              <w:right w:val="single" w:sz="4" w:space="0" w:color="auto"/>
            </w:tcBorders>
          </w:tcPr>
          <w:p w14:paraId="569F8B99" w14:textId="6684323E" w:rsidR="00165604" w:rsidRPr="00392E0B" w:rsidRDefault="00165604" w:rsidP="00165604">
            <w:pPr>
              <w:spacing w:before="60" w:after="60"/>
              <w:ind w:left="0"/>
              <w:rPr>
                <w:rFonts w:asciiTheme="minorHAnsi" w:eastAsia="Times New Roman" w:hAnsiTheme="minorHAnsi" w:cstheme="minorHAnsi"/>
                <w:color w:val="000000"/>
                <w:sz w:val="22"/>
                <w:szCs w:val="22"/>
                <w:lang w:val="en-GB" w:eastAsia="en-GB" w:bidi="ar-SA"/>
              </w:rPr>
            </w:pPr>
            <w:r w:rsidRPr="00392E0B">
              <w:rPr>
                <w:rFonts w:asciiTheme="minorHAnsi" w:eastAsia="Times New Roman" w:hAnsiTheme="minorHAnsi" w:cstheme="minorHAnsi"/>
                <w:color w:val="000000"/>
                <w:sz w:val="22"/>
                <w:szCs w:val="22"/>
                <w:lang w:val="en-GB" w:eastAsia="en-GB" w:bidi="ar-SA"/>
              </w:rPr>
              <w:t>Please attach copy to your application</w:t>
            </w:r>
          </w:p>
        </w:tc>
      </w:tr>
      <w:tr w:rsidR="00165604" w:rsidRPr="00392E0B" w14:paraId="340D5191" w14:textId="77777777" w:rsidTr="00FE5888">
        <w:trPr>
          <w:trHeight w:val="46"/>
        </w:trPr>
        <w:tc>
          <w:tcPr>
            <w:tcW w:w="342" w:type="pct"/>
            <w:tcBorders>
              <w:top w:val="nil"/>
              <w:left w:val="single" w:sz="4" w:space="0" w:color="auto"/>
              <w:bottom w:val="single" w:sz="4" w:space="0" w:color="auto"/>
              <w:right w:val="single" w:sz="4" w:space="0" w:color="auto"/>
            </w:tcBorders>
            <w:vAlign w:val="center"/>
          </w:tcPr>
          <w:p w14:paraId="7A996763" w14:textId="7E1D07F1" w:rsidR="00165604" w:rsidRPr="00392E0B" w:rsidRDefault="003B1C28" w:rsidP="00FE5888">
            <w:pPr>
              <w:spacing w:before="60" w:after="60"/>
              <w:ind w:left="0"/>
              <w:jc w:val="center"/>
              <w:rPr>
                <w:rFonts w:asciiTheme="minorHAnsi" w:eastAsia="Times New Roman" w:hAnsiTheme="minorHAnsi" w:cstheme="minorHAnsi"/>
                <w:b/>
                <w:color w:val="000000"/>
                <w:sz w:val="22"/>
                <w:szCs w:val="22"/>
                <w:lang w:val="en-GB" w:eastAsia="en-GB" w:bidi="ar-SA"/>
              </w:rPr>
            </w:pPr>
            <w:r>
              <w:rPr>
                <w:rFonts w:asciiTheme="minorHAnsi" w:eastAsia="Times New Roman" w:hAnsiTheme="minorHAnsi" w:cstheme="minorHAnsi"/>
                <w:b/>
                <w:color w:val="000000"/>
                <w:sz w:val="22"/>
                <w:szCs w:val="22"/>
                <w:lang w:val="en-GB" w:eastAsia="en-GB" w:bidi="ar-SA"/>
              </w:rPr>
              <w:t>5</w:t>
            </w:r>
          </w:p>
        </w:tc>
        <w:tc>
          <w:tcPr>
            <w:tcW w:w="1802" w:type="pct"/>
            <w:tcBorders>
              <w:top w:val="nil"/>
              <w:left w:val="single" w:sz="4" w:space="0" w:color="auto"/>
              <w:bottom w:val="single" w:sz="4" w:space="0" w:color="auto"/>
              <w:right w:val="single" w:sz="4" w:space="0" w:color="auto"/>
            </w:tcBorders>
            <w:vAlign w:val="center"/>
          </w:tcPr>
          <w:p w14:paraId="08855152" w14:textId="57DE7E38" w:rsidR="00165604" w:rsidRPr="00392E0B" w:rsidRDefault="00165604" w:rsidP="00FE5888">
            <w:pPr>
              <w:spacing w:before="60" w:after="60"/>
              <w:ind w:left="0"/>
              <w:rPr>
                <w:rFonts w:asciiTheme="minorHAnsi" w:eastAsia="Times New Roman" w:hAnsiTheme="minorHAnsi" w:cstheme="minorHAnsi"/>
                <w:color w:val="000000"/>
                <w:sz w:val="22"/>
                <w:szCs w:val="22"/>
                <w:lang w:val="en-GB" w:eastAsia="en-GB" w:bidi="ar-SA"/>
              </w:rPr>
            </w:pPr>
            <w:r w:rsidRPr="00392E0B">
              <w:rPr>
                <w:rFonts w:asciiTheme="minorHAnsi" w:hAnsiTheme="minorHAnsi" w:cstheme="minorHAnsi"/>
                <w:b/>
                <w:color w:val="000000"/>
                <w:sz w:val="22"/>
                <w:szCs w:val="22"/>
                <w:shd w:val="clear" w:color="auto" w:fill="FFFFFF"/>
              </w:rPr>
              <w:t>Renewed Business License, VAT or Tax Registration</w:t>
            </w:r>
          </w:p>
        </w:tc>
        <w:tc>
          <w:tcPr>
            <w:tcW w:w="2856" w:type="pct"/>
            <w:tcBorders>
              <w:top w:val="nil"/>
              <w:left w:val="nil"/>
              <w:bottom w:val="single" w:sz="4" w:space="0" w:color="auto"/>
              <w:right w:val="single" w:sz="4" w:space="0" w:color="auto"/>
            </w:tcBorders>
          </w:tcPr>
          <w:p w14:paraId="7D8D629E" w14:textId="0D9D0D41" w:rsidR="00165604" w:rsidRPr="00392E0B" w:rsidRDefault="00165604" w:rsidP="00165604">
            <w:pPr>
              <w:spacing w:before="60" w:after="60"/>
              <w:ind w:left="0"/>
              <w:rPr>
                <w:rFonts w:asciiTheme="minorHAnsi" w:eastAsia="Times New Roman" w:hAnsiTheme="minorHAnsi" w:cstheme="minorHAnsi"/>
                <w:color w:val="000000"/>
                <w:sz w:val="22"/>
                <w:szCs w:val="22"/>
                <w:lang w:val="en-GB" w:eastAsia="en-GB" w:bidi="ar-SA"/>
              </w:rPr>
            </w:pPr>
            <w:r w:rsidRPr="00392E0B">
              <w:rPr>
                <w:rFonts w:asciiTheme="minorHAnsi" w:eastAsia="Times New Roman" w:hAnsiTheme="minorHAnsi" w:cstheme="minorHAnsi"/>
                <w:color w:val="000000"/>
                <w:sz w:val="22"/>
                <w:szCs w:val="22"/>
                <w:lang w:val="en-GB" w:eastAsia="en-GB" w:bidi="ar-SA"/>
              </w:rPr>
              <w:t>Please attach copy to your application</w:t>
            </w:r>
          </w:p>
        </w:tc>
      </w:tr>
      <w:tr w:rsidR="00165604" w:rsidRPr="00392E0B" w14:paraId="18D05D3F" w14:textId="77777777" w:rsidTr="00FE5888">
        <w:trPr>
          <w:trHeight w:val="161"/>
        </w:trPr>
        <w:tc>
          <w:tcPr>
            <w:tcW w:w="342" w:type="pct"/>
            <w:tcBorders>
              <w:top w:val="nil"/>
              <w:left w:val="single" w:sz="4" w:space="0" w:color="auto"/>
              <w:bottom w:val="single" w:sz="4" w:space="0" w:color="auto"/>
              <w:right w:val="single" w:sz="4" w:space="0" w:color="auto"/>
            </w:tcBorders>
            <w:vAlign w:val="center"/>
          </w:tcPr>
          <w:p w14:paraId="79301C00" w14:textId="72B200F1" w:rsidR="00165604" w:rsidRPr="00392E0B" w:rsidRDefault="003B1C28" w:rsidP="00FE5888">
            <w:pPr>
              <w:spacing w:before="60" w:after="60"/>
              <w:ind w:left="0"/>
              <w:jc w:val="center"/>
              <w:rPr>
                <w:rFonts w:asciiTheme="minorHAnsi" w:eastAsia="Times New Roman" w:hAnsiTheme="minorHAnsi" w:cstheme="minorHAnsi"/>
                <w:b/>
                <w:bCs/>
                <w:color w:val="000000"/>
                <w:sz w:val="22"/>
                <w:szCs w:val="22"/>
                <w:lang w:val="en-GB" w:eastAsia="en-GB" w:bidi="ar-SA"/>
              </w:rPr>
            </w:pPr>
            <w:r>
              <w:rPr>
                <w:rFonts w:asciiTheme="minorHAnsi" w:eastAsia="Times New Roman" w:hAnsiTheme="minorHAnsi" w:cstheme="minorHAnsi"/>
                <w:b/>
                <w:bCs/>
                <w:color w:val="000000"/>
                <w:sz w:val="22"/>
                <w:szCs w:val="22"/>
                <w:lang w:val="en-GB" w:eastAsia="en-GB" w:bidi="ar-SA"/>
              </w:rPr>
              <w:lastRenderedPageBreak/>
              <w:t>6</w:t>
            </w:r>
          </w:p>
        </w:tc>
        <w:tc>
          <w:tcPr>
            <w:tcW w:w="1802" w:type="pct"/>
            <w:tcBorders>
              <w:top w:val="nil"/>
              <w:left w:val="single" w:sz="4" w:space="0" w:color="auto"/>
              <w:bottom w:val="single" w:sz="4" w:space="0" w:color="auto"/>
              <w:right w:val="single" w:sz="4" w:space="0" w:color="auto"/>
            </w:tcBorders>
            <w:vAlign w:val="center"/>
          </w:tcPr>
          <w:p w14:paraId="3A997A3F" w14:textId="5D122119" w:rsidR="00165604" w:rsidRPr="00392E0B" w:rsidRDefault="00165604" w:rsidP="00FE5888">
            <w:pPr>
              <w:spacing w:before="60" w:after="60"/>
              <w:ind w:left="0"/>
              <w:rPr>
                <w:rFonts w:asciiTheme="minorHAnsi" w:eastAsia="Times New Roman" w:hAnsiTheme="minorHAnsi" w:cstheme="minorHAnsi"/>
                <w:b/>
                <w:bCs/>
                <w:color w:val="000000"/>
                <w:sz w:val="22"/>
                <w:szCs w:val="22"/>
                <w:lang w:val="en-GB" w:eastAsia="en-GB" w:bidi="ar-SA"/>
              </w:rPr>
            </w:pPr>
            <w:r>
              <w:rPr>
                <w:rFonts w:asciiTheme="minorHAnsi" w:hAnsiTheme="minorHAnsi" w:cstheme="minorHAnsi"/>
                <w:b/>
                <w:bCs/>
                <w:iCs/>
                <w:sz w:val="22"/>
                <w:szCs w:val="22"/>
              </w:rPr>
              <w:t>Financial</w:t>
            </w:r>
            <w:r w:rsidRPr="007D6F09">
              <w:rPr>
                <w:rFonts w:asciiTheme="minorHAnsi" w:hAnsiTheme="minorHAnsi" w:cstheme="minorHAnsi"/>
                <w:b/>
                <w:bCs/>
                <w:iCs/>
                <w:sz w:val="22"/>
                <w:szCs w:val="22"/>
              </w:rPr>
              <w:t xml:space="preserve"> Documents</w:t>
            </w:r>
            <w:r>
              <w:rPr>
                <w:rFonts w:asciiTheme="minorHAnsi" w:hAnsiTheme="minorHAnsi" w:cstheme="minorHAnsi"/>
                <w:b/>
                <w:bCs/>
                <w:iCs/>
                <w:sz w:val="22"/>
                <w:szCs w:val="22"/>
              </w:rPr>
              <w:t xml:space="preserve"> </w:t>
            </w:r>
          </w:p>
        </w:tc>
        <w:tc>
          <w:tcPr>
            <w:tcW w:w="2856" w:type="pct"/>
            <w:tcBorders>
              <w:top w:val="nil"/>
              <w:left w:val="nil"/>
              <w:bottom w:val="single" w:sz="4" w:space="0" w:color="auto"/>
              <w:right w:val="single" w:sz="4" w:space="0" w:color="auto"/>
            </w:tcBorders>
          </w:tcPr>
          <w:p w14:paraId="2CF39CBA" w14:textId="1B8C958D" w:rsidR="00165604" w:rsidRPr="00392E0B" w:rsidRDefault="00165604" w:rsidP="00165604">
            <w:pPr>
              <w:spacing w:before="60" w:after="60"/>
              <w:ind w:left="0"/>
              <w:rPr>
                <w:rFonts w:asciiTheme="minorHAnsi" w:eastAsia="Times New Roman" w:hAnsiTheme="minorHAnsi" w:cstheme="minorHAnsi"/>
                <w:color w:val="000000"/>
                <w:sz w:val="22"/>
                <w:szCs w:val="22"/>
                <w:lang w:val="en-GB" w:eastAsia="en-GB" w:bidi="ar-SA"/>
              </w:rPr>
            </w:pPr>
            <w:r>
              <w:rPr>
                <w:rFonts w:asciiTheme="minorHAnsi" w:hAnsiTheme="minorHAnsi" w:cstheme="minorHAnsi"/>
                <w:sz w:val="22"/>
                <w:szCs w:val="22"/>
              </w:rPr>
              <w:t xml:space="preserve">Please attach </w:t>
            </w:r>
            <w:r w:rsidRPr="007719F0">
              <w:rPr>
                <w:rFonts w:asciiTheme="minorHAnsi" w:hAnsiTheme="minorHAnsi" w:cstheme="minorHAnsi"/>
                <w:sz w:val="22"/>
                <w:szCs w:val="22"/>
              </w:rPr>
              <w:t>audited accounts, financial statements</w:t>
            </w:r>
            <w:r>
              <w:rPr>
                <w:rFonts w:asciiTheme="minorHAnsi" w:hAnsiTheme="minorHAnsi" w:cstheme="minorHAnsi"/>
                <w:sz w:val="22"/>
                <w:szCs w:val="22"/>
              </w:rPr>
              <w:t xml:space="preserve"> for 3 years</w:t>
            </w:r>
          </w:p>
        </w:tc>
      </w:tr>
      <w:tr w:rsidR="00165604" w:rsidRPr="00392E0B" w14:paraId="3B86188D" w14:textId="77777777" w:rsidTr="00FE5888">
        <w:trPr>
          <w:trHeight w:val="210"/>
        </w:trPr>
        <w:tc>
          <w:tcPr>
            <w:tcW w:w="342" w:type="pct"/>
            <w:tcBorders>
              <w:top w:val="nil"/>
              <w:left w:val="single" w:sz="4" w:space="0" w:color="auto"/>
              <w:bottom w:val="single" w:sz="4" w:space="0" w:color="auto"/>
              <w:right w:val="single" w:sz="4" w:space="0" w:color="auto"/>
            </w:tcBorders>
            <w:vAlign w:val="center"/>
          </w:tcPr>
          <w:p w14:paraId="3FE60BC1" w14:textId="3E92A0F7" w:rsidR="00165604" w:rsidRPr="00392E0B" w:rsidRDefault="003B1C28" w:rsidP="00FE5888">
            <w:pPr>
              <w:spacing w:before="60" w:after="60"/>
              <w:ind w:left="0"/>
              <w:jc w:val="center"/>
              <w:rPr>
                <w:rFonts w:asciiTheme="minorHAnsi" w:eastAsia="Times New Roman" w:hAnsiTheme="minorHAnsi" w:cstheme="minorHAnsi"/>
                <w:b/>
                <w:bCs/>
                <w:color w:val="000000"/>
                <w:sz w:val="22"/>
                <w:szCs w:val="22"/>
                <w:lang w:val="en-GB" w:eastAsia="en-GB" w:bidi="ar-SA"/>
              </w:rPr>
            </w:pPr>
            <w:r>
              <w:rPr>
                <w:rFonts w:asciiTheme="minorHAnsi" w:eastAsia="Times New Roman" w:hAnsiTheme="minorHAnsi" w:cstheme="minorHAnsi"/>
                <w:b/>
                <w:bCs/>
                <w:color w:val="000000"/>
                <w:sz w:val="22"/>
                <w:szCs w:val="22"/>
                <w:lang w:val="en-GB" w:eastAsia="en-GB" w:bidi="ar-SA"/>
              </w:rPr>
              <w:t>7</w:t>
            </w:r>
          </w:p>
        </w:tc>
        <w:tc>
          <w:tcPr>
            <w:tcW w:w="1802" w:type="pct"/>
            <w:tcBorders>
              <w:top w:val="nil"/>
              <w:left w:val="single" w:sz="4" w:space="0" w:color="auto"/>
              <w:bottom w:val="single" w:sz="4" w:space="0" w:color="auto"/>
              <w:right w:val="single" w:sz="4" w:space="0" w:color="auto"/>
            </w:tcBorders>
            <w:vAlign w:val="center"/>
          </w:tcPr>
          <w:p w14:paraId="0C95ECEB" w14:textId="7B51F10D" w:rsidR="00165604" w:rsidRPr="00392E0B" w:rsidRDefault="00165604" w:rsidP="00FE5888">
            <w:pPr>
              <w:spacing w:before="60" w:after="60"/>
              <w:ind w:left="0"/>
              <w:rPr>
                <w:rFonts w:asciiTheme="minorHAnsi" w:eastAsia="Times New Roman" w:hAnsiTheme="minorHAnsi" w:cstheme="minorHAnsi"/>
                <w:b/>
                <w:bCs/>
                <w:color w:val="000000"/>
                <w:sz w:val="22"/>
                <w:szCs w:val="22"/>
                <w:lang w:val="en-GB" w:eastAsia="en-GB" w:bidi="ar-SA"/>
              </w:rPr>
            </w:pPr>
            <w:r w:rsidRPr="00392E0B">
              <w:rPr>
                <w:rFonts w:asciiTheme="minorHAnsi" w:hAnsiTheme="minorHAnsi" w:cstheme="minorHAnsi"/>
                <w:b/>
                <w:bCs/>
                <w:iCs/>
                <w:sz w:val="22"/>
                <w:szCs w:val="22"/>
              </w:rPr>
              <w:t>Project Organization and Manpower Chart (Key Personnel): CV and certificates to be included</w:t>
            </w:r>
          </w:p>
        </w:tc>
        <w:tc>
          <w:tcPr>
            <w:tcW w:w="2856" w:type="pct"/>
            <w:tcBorders>
              <w:top w:val="nil"/>
              <w:left w:val="nil"/>
              <w:bottom w:val="single" w:sz="4" w:space="0" w:color="auto"/>
              <w:right w:val="single" w:sz="4" w:space="0" w:color="auto"/>
            </w:tcBorders>
          </w:tcPr>
          <w:p w14:paraId="6EAE9B3B" w14:textId="11996DB8" w:rsidR="00165604" w:rsidRPr="00392E0B" w:rsidRDefault="00165604" w:rsidP="00165604">
            <w:pPr>
              <w:spacing w:before="60" w:after="60"/>
              <w:ind w:left="0"/>
              <w:rPr>
                <w:rFonts w:asciiTheme="minorHAnsi" w:eastAsia="Times New Roman" w:hAnsiTheme="minorHAnsi" w:cstheme="minorHAnsi"/>
                <w:color w:val="000000"/>
                <w:sz w:val="22"/>
                <w:szCs w:val="22"/>
                <w:lang w:val="en-GB" w:eastAsia="en-GB" w:bidi="ar-SA"/>
              </w:rPr>
            </w:pPr>
            <w:r w:rsidRPr="00392E0B">
              <w:rPr>
                <w:rFonts w:asciiTheme="minorHAnsi" w:hAnsiTheme="minorHAnsi" w:cstheme="minorHAnsi"/>
                <w:sz w:val="22"/>
                <w:szCs w:val="22"/>
              </w:rPr>
              <w:t>Please attach copy to your application</w:t>
            </w:r>
          </w:p>
        </w:tc>
      </w:tr>
      <w:tr w:rsidR="00165604" w:rsidRPr="00392E0B" w14:paraId="18C75F26" w14:textId="77777777" w:rsidTr="00FE588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
        </w:trPr>
        <w:tc>
          <w:tcPr>
            <w:tcW w:w="342" w:type="pct"/>
            <w:vAlign w:val="center"/>
          </w:tcPr>
          <w:p w14:paraId="0EF891D3" w14:textId="2530B17F" w:rsidR="00165604" w:rsidRPr="00392E0B" w:rsidRDefault="003B1C28" w:rsidP="00FE5888">
            <w:pPr>
              <w:spacing w:before="60" w:after="60"/>
              <w:ind w:left="0"/>
              <w:jc w:val="center"/>
              <w:rPr>
                <w:rFonts w:asciiTheme="minorHAnsi" w:hAnsiTheme="minorHAnsi" w:cstheme="minorHAnsi"/>
                <w:b/>
                <w:color w:val="000000"/>
                <w:sz w:val="22"/>
                <w:szCs w:val="22"/>
                <w:shd w:val="clear" w:color="auto" w:fill="FFFFFF"/>
              </w:rPr>
            </w:pPr>
            <w:r>
              <w:rPr>
                <w:rFonts w:asciiTheme="minorHAnsi" w:hAnsiTheme="minorHAnsi" w:cstheme="minorHAnsi"/>
                <w:b/>
                <w:color w:val="000000"/>
                <w:sz w:val="22"/>
                <w:szCs w:val="22"/>
                <w:shd w:val="clear" w:color="auto" w:fill="FFFFFF"/>
              </w:rPr>
              <w:t>8</w:t>
            </w:r>
          </w:p>
        </w:tc>
        <w:tc>
          <w:tcPr>
            <w:tcW w:w="1802" w:type="pct"/>
            <w:vAlign w:val="center"/>
          </w:tcPr>
          <w:p w14:paraId="7457ABA0" w14:textId="4612F832" w:rsidR="00165604" w:rsidRPr="00392E0B" w:rsidRDefault="00165604" w:rsidP="00FE5888">
            <w:pPr>
              <w:spacing w:before="60" w:after="60"/>
              <w:ind w:left="0"/>
              <w:rPr>
                <w:rFonts w:asciiTheme="minorHAnsi" w:eastAsia="Times New Roman" w:hAnsiTheme="minorHAnsi" w:cstheme="minorHAnsi"/>
                <w:b/>
                <w:bCs/>
                <w:color w:val="000000"/>
                <w:sz w:val="22"/>
                <w:szCs w:val="22"/>
                <w:lang w:val="en-GB" w:eastAsia="en-GB" w:bidi="ar-SA"/>
              </w:rPr>
            </w:pPr>
            <w:r w:rsidRPr="00392E0B">
              <w:rPr>
                <w:rFonts w:asciiTheme="minorHAnsi" w:hAnsiTheme="minorHAnsi" w:cstheme="minorHAnsi"/>
                <w:b/>
                <w:color w:val="000000"/>
                <w:sz w:val="22"/>
                <w:szCs w:val="22"/>
                <w:shd w:val="clear" w:color="auto" w:fill="FFFFFF"/>
              </w:rPr>
              <w:t xml:space="preserve">References </w:t>
            </w:r>
          </w:p>
        </w:tc>
        <w:tc>
          <w:tcPr>
            <w:tcW w:w="2856" w:type="pct"/>
          </w:tcPr>
          <w:p w14:paraId="60C87386" w14:textId="77777777" w:rsidR="00165604" w:rsidRPr="00392E0B" w:rsidRDefault="00165604" w:rsidP="00165604">
            <w:pPr>
              <w:spacing w:before="60" w:after="60"/>
              <w:ind w:left="0"/>
              <w:rPr>
                <w:rFonts w:asciiTheme="minorHAnsi" w:eastAsia="Times New Roman" w:hAnsiTheme="minorHAnsi" w:cstheme="minorHAnsi"/>
                <w:color w:val="000000"/>
                <w:sz w:val="22"/>
                <w:szCs w:val="22"/>
                <w:lang w:val="en-GB" w:eastAsia="en-GB" w:bidi="ar-SA"/>
              </w:rPr>
            </w:pPr>
            <w:r w:rsidRPr="00392E0B">
              <w:rPr>
                <w:rFonts w:asciiTheme="minorHAnsi" w:eastAsia="Times New Roman" w:hAnsiTheme="minorHAnsi" w:cstheme="minorHAnsi"/>
                <w:color w:val="000000"/>
                <w:sz w:val="22"/>
                <w:szCs w:val="22"/>
                <w:lang w:val="en-GB" w:eastAsia="en-GB" w:bidi="ar-SA"/>
              </w:rPr>
              <w:t xml:space="preserve">Provide list of </w:t>
            </w:r>
            <w:r>
              <w:rPr>
                <w:rFonts w:asciiTheme="minorHAnsi" w:eastAsia="Times New Roman" w:hAnsiTheme="minorHAnsi" w:cstheme="minorHAnsi"/>
                <w:color w:val="000000"/>
                <w:sz w:val="22"/>
                <w:szCs w:val="22"/>
                <w:lang w:val="en-GB" w:eastAsia="en-GB" w:bidi="ar-SA"/>
              </w:rPr>
              <w:t xml:space="preserve">minimum 3 </w:t>
            </w:r>
            <w:r w:rsidRPr="00392E0B">
              <w:rPr>
                <w:rFonts w:asciiTheme="minorHAnsi" w:eastAsia="Times New Roman" w:hAnsiTheme="minorHAnsi" w:cstheme="minorHAnsi"/>
                <w:color w:val="000000"/>
                <w:sz w:val="22"/>
                <w:szCs w:val="22"/>
                <w:lang w:val="en-GB" w:eastAsia="en-GB" w:bidi="ar-SA"/>
              </w:rPr>
              <w:t>clients including name of organization, phone numbers and email address along with reference</w:t>
            </w:r>
          </w:p>
          <w:p w14:paraId="0504C1F6" w14:textId="77777777" w:rsidR="00165604" w:rsidRPr="00392E0B" w:rsidRDefault="00165604" w:rsidP="00165604">
            <w:pPr>
              <w:spacing w:before="60" w:after="60"/>
              <w:ind w:left="0"/>
              <w:rPr>
                <w:rFonts w:asciiTheme="minorHAnsi" w:eastAsia="Times New Roman" w:hAnsiTheme="minorHAnsi" w:cstheme="minorHAnsi"/>
                <w:color w:val="000000"/>
                <w:sz w:val="22"/>
                <w:szCs w:val="22"/>
                <w:lang w:val="en-GB" w:eastAsia="en-GB" w:bidi="ar-SA"/>
              </w:rPr>
            </w:pPr>
          </w:p>
          <w:p w14:paraId="626005B2" w14:textId="2291AB86" w:rsidR="00165604" w:rsidRPr="00392E0B" w:rsidRDefault="00165604" w:rsidP="00165604">
            <w:pPr>
              <w:spacing w:before="60" w:after="60"/>
              <w:ind w:left="0"/>
              <w:rPr>
                <w:rFonts w:asciiTheme="minorHAnsi" w:eastAsia="Times New Roman" w:hAnsiTheme="minorHAnsi" w:cstheme="minorHAnsi"/>
                <w:color w:val="000000"/>
                <w:sz w:val="22"/>
                <w:szCs w:val="22"/>
                <w:lang w:val="en-GB" w:eastAsia="en-GB" w:bidi="ar-SA"/>
              </w:rPr>
            </w:pPr>
            <w:r w:rsidRPr="00392E0B">
              <w:rPr>
                <w:rFonts w:asciiTheme="minorHAnsi" w:eastAsia="Times New Roman" w:hAnsiTheme="minorHAnsi" w:cstheme="minorHAnsi"/>
                <w:color w:val="000000"/>
                <w:sz w:val="22"/>
                <w:szCs w:val="22"/>
                <w:lang w:val="en-GB" w:eastAsia="en-GB" w:bidi="ar-SA"/>
              </w:rPr>
              <w:t>Contracts of relevant clients and proof of satisfactory closure of contract</w:t>
            </w:r>
          </w:p>
        </w:tc>
      </w:tr>
      <w:tr w:rsidR="003454C7" w:rsidRPr="00392E0B" w14:paraId="1F652D90" w14:textId="77777777" w:rsidTr="00FE588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1"/>
        </w:trPr>
        <w:tc>
          <w:tcPr>
            <w:tcW w:w="342" w:type="pct"/>
            <w:vAlign w:val="center"/>
          </w:tcPr>
          <w:p w14:paraId="5C3E795C" w14:textId="6337FF78" w:rsidR="003454C7" w:rsidRDefault="003B1C28" w:rsidP="00FE5888">
            <w:pPr>
              <w:spacing w:before="60" w:after="60"/>
              <w:ind w:left="0"/>
              <w:jc w:val="center"/>
              <w:rPr>
                <w:rFonts w:asciiTheme="minorHAnsi" w:hAnsiTheme="minorHAnsi" w:cstheme="minorHAnsi"/>
                <w:b/>
                <w:color w:val="000000"/>
                <w:sz w:val="22"/>
                <w:szCs w:val="22"/>
                <w:shd w:val="clear" w:color="auto" w:fill="FFFFFF"/>
              </w:rPr>
            </w:pPr>
            <w:r>
              <w:rPr>
                <w:rFonts w:asciiTheme="minorHAnsi" w:hAnsiTheme="minorHAnsi" w:cstheme="minorHAnsi"/>
                <w:b/>
                <w:color w:val="000000"/>
                <w:sz w:val="22"/>
                <w:szCs w:val="22"/>
                <w:shd w:val="clear" w:color="auto" w:fill="FFFFFF"/>
              </w:rPr>
              <w:t>9</w:t>
            </w:r>
          </w:p>
        </w:tc>
        <w:tc>
          <w:tcPr>
            <w:tcW w:w="1802" w:type="pct"/>
            <w:vAlign w:val="center"/>
          </w:tcPr>
          <w:p w14:paraId="63C29BA1" w14:textId="68508726" w:rsidR="003454C7" w:rsidRPr="00392E0B" w:rsidRDefault="003454C7" w:rsidP="00FE5888">
            <w:pPr>
              <w:spacing w:before="60" w:after="60"/>
              <w:ind w:left="0"/>
              <w:rPr>
                <w:rFonts w:asciiTheme="minorHAnsi" w:eastAsia="Times New Roman" w:hAnsiTheme="minorHAnsi" w:cstheme="minorHAnsi"/>
                <w:b/>
                <w:bCs/>
                <w:color w:val="000000"/>
                <w:sz w:val="22"/>
                <w:szCs w:val="22"/>
                <w:lang w:val="en-GB" w:eastAsia="en-GB" w:bidi="ar-SA"/>
              </w:rPr>
            </w:pPr>
            <w:r w:rsidRPr="00392E0B">
              <w:rPr>
                <w:rFonts w:asciiTheme="minorHAnsi" w:eastAsia="Times New Roman" w:hAnsiTheme="minorHAnsi" w:cstheme="minorHAnsi"/>
                <w:b/>
                <w:bCs/>
                <w:color w:val="000000"/>
                <w:sz w:val="22"/>
                <w:szCs w:val="22"/>
                <w:lang w:val="en-GB" w:eastAsia="en-GB" w:bidi="ar-SA"/>
              </w:rPr>
              <w:t xml:space="preserve">Annex </w:t>
            </w:r>
            <w:r>
              <w:rPr>
                <w:rFonts w:asciiTheme="minorHAnsi" w:eastAsia="Times New Roman" w:hAnsiTheme="minorHAnsi" w:cstheme="minorHAnsi"/>
                <w:b/>
                <w:bCs/>
                <w:color w:val="000000"/>
                <w:sz w:val="22"/>
                <w:szCs w:val="22"/>
                <w:lang w:val="en-GB" w:eastAsia="en-GB" w:bidi="ar-SA"/>
              </w:rPr>
              <w:t>C</w:t>
            </w:r>
            <w:r w:rsidRPr="00392E0B">
              <w:rPr>
                <w:rFonts w:asciiTheme="minorHAnsi" w:eastAsia="Times New Roman" w:hAnsiTheme="minorHAnsi" w:cstheme="minorHAnsi"/>
                <w:b/>
                <w:bCs/>
                <w:color w:val="000000"/>
                <w:sz w:val="22"/>
                <w:szCs w:val="22"/>
                <w:lang w:val="en-GB" w:eastAsia="en-GB" w:bidi="ar-SA"/>
              </w:rPr>
              <w:t xml:space="preserve"> – Financial Proposal</w:t>
            </w:r>
            <w:r>
              <w:rPr>
                <w:rFonts w:asciiTheme="minorHAnsi" w:eastAsia="Times New Roman" w:hAnsiTheme="minorHAnsi" w:cstheme="minorHAnsi"/>
                <w:b/>
                <w:bCs/>
                <w:color w:val="000000"/>
                <w:sz w:val="22"/>
                <w:szCs w:val="22"/>
                <w:lang w:val="en-GB" w:eastAsia="en-GB" w:bidi="ar-SA"/>
              </w:rPr>
              <w:t xml:space="preserve"> Template</w:t>
            </w:r>
          </w:p>
        </w:tc>
        <w:tc>
          <w:tcPr>
            <w:tcW w:w="2856" w:type="pct"/>
            <w:vAlign w:val="center"/>
          </w:tcPr>
          <w:p w14:paraId="3BD96E31" w14:textId="4A4EC9D6" w:rsidR="003454C7" w:rsidRPr="00392E0B" w:rsidRDefault="003454C7" w:rsidP="003454C7">
            <w:pPr>
              <w:spacing w:before="60" w:after="60"/>
              <w:ind w:left="0"/>
              <w:rPr>
                <w:rFonts w:asciiTheme="minorHAnsi" w:eastAsia="Times New Roman" w:hAnsiTheme="minorHAnsi" w:cstheme="minorHAnsi"/>
                <w:color w:val="000000"/>
                <w:sz w:val="22"/>
                <w:szCs w:val="22"/>
                <w:lang w:val="en-GB" w:eastAsia="en-GB" w:bidi="ar-SA"/>
              </w:rPr>
            </w:pPr>
            <w:r w:rsidRPr="00447392">
              <w:rPr>
                <w:rFonts w:asciiTheme="minorHAnsi" w:eastAsia="Times New Roman" w:hAnsiTheme="minorHAnsi" w:cstheme="minorHAnsi"/>
                <w:color w:val="000000"/>
                <w:sz w:val="22"/>
                <w:szCs w:val="22"/>
                <w:lang w:val="en-GB" w:eastAsia="en-GB" w:bidi="ar-SA"/>
              </w:rPr>
              <w:t xml:space="preserve">Please complete all requested information and submit along with your bid. You are requested to use the Annex </w:t>
            </w:r>
            <w:r w:rsidR="002E75F2">
              <w:rPr>
                <w:rFonts w:asciiTheme="minorHAnsi" w:eastAsia="Times New Roman" w:hAnsiTheme="minorHAnsi" w:cstheme="minorHAnsi"/>
                <w:color w:val="000000"/>
                <w:sz w:val="22"/>
                <w:szCs w:val="22"/>
                <w:lang w:val="en-GB" w:eastAsia="en-GB" w:bidi="ar-SA"/>
              </w:rPr>
              <w:t>C</w:t>
            </w:r>
            <w:r w:rsidRPr="00447392">
              <w:rPr>
                <w:rFonts w:asciiTheme="minorHAnsi" w:eastAsia="Times New Roman" w:hAnsiTheme="minorHAnsi" w:cstheme="minorHAnsi"/>
                <w:color w:val="000000"/>
                <w:sz w:val="22"/>
                <w:szCs w:val="22"/>
                <w:lang w:val="en-GB" w:eastAsia="en-GB" w:bidi="ar-SA"/>
              </w:rPr>
              <w:t xml:space="preserve"> only. </w:t>
            </w:r>
          </w:p>
        </w:tc>
      </w:tr>
      <w:tr w:rsidR="003454C7" w:rsidRPr="00392E0B" w14:paraId="47C349C5" w14:textId="77777777" w:rsidTr="00FE588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1"/>
        </w:trPr>
        <w:tc>
          <w:tcPr>
            <w:tcW w:w="342" w:type="pct"/>
            <w:vAlign w:val="center"/>
          </w:tcPr>
          <w:p w14:paraId="45A6D0A2" w14:textId="31056D7E" w:rsidR="003454C7" w:rsidRDefault="003A0E67" w:rsidP="00FE5888">
            <w:pPr>
              <w:spacing w:before="60" w:after="60"/>
              <w:ind w:left="0"/>
              <w:jc w:val="center"/>
              <w:rPr>
                <w:rFonts w:asciiTheme="minorHAnsi" w:hAnsiTheme="minorHAnsi" w:cstheme="minorHAnsi"/>
                <w:b/>
                <w:color w:val="000000"/>
                <w:sz w:val="22"/>
                <w:szCs w:val="22"/>
                <w:shd w:val="clear" w:color="auto" w:fill="FFFFFF"/>
              </w:rPr>
            </w:pPr>
            <w:r>
              <w:rPr>
                <w:rFonts w:asciiTheme="minorHAnsi" w:hAnsiTheme="minorHAnsi" w:cstheme="minorHAnsi"/>
                <w:b/>
                <w:color w:val="000000"/>
                <w:sz w:val="22"/>
                <w:szCs w:val="22"/>
                <w:shd w:val="clear" w:color="auto" w:fill="FFFFFF"/>
              </w:rPr>
              <w:t>10</w:t>
            </w:r>
          </w:p>
        </w:tc>
        <w:tc>
          <w:tcPr>
            <w:tcW w:w="1802" w:type="pct"/>
            <w:vAlign w:val="center"/>
          </w:tcPr>
          <w:p w14:paraId="2B9EB6E9" w14:textId="043B0C39" w:rsidR="003454C7" w:rsidRPr="00392E0B" w:rsidRDefault="003454C7" w:rsidP="00FE5888">
            <w:pPr>
              <w:spacing w:before="60" w:after="60"/>
              <w:ind w:left="0"/>
              <w:rPr>
                <w:rFonts w:asciiTheme="minorHAnsi" w:eastAsia="Times New Roman" w:hAnsiTheme="minorHAnsi" w:cstheme="minorHAnsi"/>
                <w:b/>
                <w:bCs/>
                <w:color w:val="000000"/>
                <w:sz w:val="22"/>
                <w:szCs w:val="22"/>
                <w:lang w:val="en-GB" w:eastAsia="en-GB" w:bidi="ar-SA"/>
              </w:rPr>
            </w:pPr>
            <w:r w:rsidRPr="00392E0B">
              <w:rPr>
                <w:rFonts w:asciiTheme="minorHAnsi" w:eastAsia="Times New Roman" w:hAnsiTheme="minorHAnsi" w:cstheme="minorHAnsi"/>
                <w:b/>
                <w:bCs/>
                <w:color w:val="000000"/>
                <w:sz w:val="22"/>
                <w:szCs w:val="22"/>
                <w:lang w:val="en-GB" w:eastAsia="en-GB" w:bidi="ar-SA"/>
              </w:rPr>
              <w:t>Annex D - Supplier Questionnaire</w:t>
            </w:r>
          </w:p>
        </w:tc>
        <w:tc>
          <w:tcPr>
            <w:tcW w:w="2856" w:type="pct"/>
            <w:vAlign w:val="center"/>
          </w:tcPr>
          <w:p w14:paraId="02DBDD3E" w14:textId="27561A54" w:rsidR="003454C7" w:rsidRPr="00392E0B" w:rsidRDefault="003454C7" w:rsidP="003454C7">
            <w:pPr>
              <w:spacing w:before="60" w:after="60"/>
              <w:ind w:left="0"/>
              <w:rPr>
                <w:rFonts w:asciiTheme="minorHAnsi" w:eastAsia="Times New Roman" w:hAnsiTheme="minorHAnsi" w:cstheme="minorHAnsi"/>
                <w:color w:val="000000"/>
                <w:sz w:val="22"/>
                <w:szCs w:val="22"/>
                <w:lang w:val="en-GB" w:eastAsia="en-GB" w:bidi="ar-SA"/>
              </w:rPr>
            </w:pPr>
            <w:r w:rsidRPr="00392E0B">
              <w:rPr>
                <w:rFonts w:asciiTheme="minorHAnsi" w:eastAsia="Times New Roman" w:hAnsiTheme="minorHAnsi" w:cstheme="minorHAnsi"/>
                <w:color w:val="000000"/>
                <w:sz w:val="22"/>
                <w:szCs w:val="22"/>
                <w:lang w:val="en-GB" w:eastAsia="en-GB" w:bidi="ar-SA"/>
              </w:rPr>
              <w:t>Please complete with all requested information and submit along with your bid</w:t>
            </w:r>
          </w:p>
        </w:tc>
      </w:tr>
      <w:tr w:rsidR="003454C7" w:rsidRPr="00392E0B" w14:paraId="57BFC3B8" w14:textId="77777777" w:rsidTr="00FE588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1"/>
        </w:trPr>
        <w:tc>
          <w:tcPr>
            <w:tcW w:w="342" w:type="pct"/>
            <w:vAlign w:val="center"/>
          </w:tcPr>
          <w:p w14:paraId="0FEEE5EC" w14:textId="7968C7E6" w:rsidR="003454C7" w:rsidRPr="00392E0B" w:rsidRDefault="003454C7" w:rsidP="00FE5888">
            <w:pPr>
              <w:spacing w:before="60" w:after="60"/>
              <w:ind w:left="0"/>
              <w:jc w:val="center"/>
              <w:rPr>
                <w:rFonts w:asciiTheme="minorHAnsi" w:hAnsiTheme="minorHAnsi" w:cstheme="minorHAnsi"/>
                <w:b/>
                <w:color w:val="000000"/>
                <w:sz w:val="22"/>
                <w:szCs w:val="22"/>
                <w:shd w:val="clear" w:color="auto" w:fill="FFFFFF"/>
              </w:rPr>
            </w:pPr>
            <w:r>
              <w:rPr>
                <w:rFonts w:asciiTheme="minorHAnsi" w:hAnsiTheme="minorHAnsi" w:cstheme="minorHAnsi"/>
                <w:b/>
                <w:color w:val="000000"/>
                <w:sz w:val="22"/>
                <w:szCs w:val="22"/>
                <w:shd w:val="clear" w:color="auto" w:fill="FFFFFF"/>
              </w:rPr>
              <w:t>1</w:t>
            </w:r>
            <w:r w:rsidR="003A0E67">
              <w:rPr>
                <w:rFonts w:asciiTheme="minorHAnsi" w:hAnsiTheme="minorHAnsi" w:cstheme="minorHAnsi"/>
                <w:b/>
                <w:color w:val="000000"/>
                <w:sz w:val="22"/>
                <w:szCs w:val="22"/>
                <w:shd w:val="clear" w:color="auto" w:fill="FFFFFF"/>
              </w:rPr>
              <w:t>1</w:t>
            </w:r>
          </w:p>
        </w:tc>
        <w:tc>
          <w:tcPr>
            <w:tcW w:w="1802" w:type="pct"/>
            <w:vAlign w:val="center"/>
          </w:tcPr>
          <w:p w14:paraId="1BE44CEF" w14:textId="2D3CD804" w:rsidR="003454C7" w:rsidRPr="00392E0B" w:rsidRDefault="003454C7" w:rsidP="00FE5888">
            <w:pPr>
              <w:spacing w:before="60" w:after="60"/>
              <w:ind w:left="0"/>
              <w:rPr>
                <w:rFonts w:asciiTheme="minorHAnsi" w:eastAsia="Times New Roman" w:hAnsiTheme="minorHAnsi" w:cstheme="minorHAnsi"/>
                <w:b/>
                <w:bCs/>
                <w:color w:val="000000"/>
                <w:sz w:val="22"/>
                <w:szCs w:val="22"/>
                <w:lang w:val="en-GB" w:eastAsia="en-GB" w:bidi="ar-SA"/>
              </w:rPr>
            </w:pPr>
            <w:r w:rsidRPr="00392E0B">
              <w:rPr>
                <w:rFonts w:asciiTheme="minorHAnsi" w:eastAsia="Times New Roman" w:hAnsiTheme="minorHAnsi" w:cstheme="minorHAnsi"/>
                <w:b/>
                <w:bCs/>
                <w:color w:val="000000"/>
                <w:sz w:val="22"/>
                <w:szCs w:val="22"/>
                <w:lang w:val="en-GB" w:eastAsia="en-GB" w:bidi="ar-SA"/>
              </w:rPr>
              <w:t>Annex E - Non-Staff Code of Conduct</w:t>
            </w:r>
          </w:p>
        </w:tc>
        <w:tc>
          <w:tcPr>
            <w:tcW w:w="2856" w:type="pct"/>
            <w:vAlign w:val="center"/>
          </w:tcPr>
          <w:p w14:paraId="20682E2A" w14:textId="1237E095" w:rsidR="003454C7" w:rsidRPr="00392E0B" w:rsidRDefault="003454C7" w:rsidP="003454C7">
            <w:pPr>
              <w:spacing w:before="60" w:after="60"/>
              <w:ind w:left="0"/>
              <w:rPr>
                <w:rFonts w:asciiTheme="minorHAnsi" w:eastAsia="Times New Roman" w:hAnsiTheme="minorHAnsi" w:cstheme="minorHAnsi"/>
                <w:color w:val="000000"/>
                <w:sz w:val="22"/>
                <w:szCs w:val="22"/>
                <w:lang w:val="en-GB" w:eastAsia="en-GB" w:bidi="ar-SA"/>
              </w:rPr>
            </w:pPr>
            <w:r w:rsidRPr="00392E0B">
              <w:rPr>
                <w:rFonts w:asciiTheme="minorHAnsi" w:eastAsia="Times New Roman" w:hAnsiTheme="minorHAnsi" w:cstheme="minorHAnsi"/>
                <w:color w:val="000000"/>
                <w:sz w:val="22"/>
                <w:szCs w:val="22"/>
                <w:lang w:val="en-GB" w:eastAsia="en-GB" w:bidi="ar-SA"/>
              </w:rPr>
              <w:t>Please sign and date this document and submit along with your bid</w:t>
            </w:r>
          </w:p>
        </w:tc>
      </w:tr>
    </w:tbl>
    <w:p w14:paraId="75CBB901" w14:textId="797DD851" w:rsidR="009E1052" w:rsidRPr="00392E0B" w:rsidRDefault="009E1052" w:rsidP="00F77796">
      <w:pPr>
        <w:pStyle w:val="BodyText0"/>
        <w:spacing w:before="0" w:after="0" w:line="240" w:lineRule="auto"/>
        <w:ind w:left="720"/>
        <w:rPr>
          <w:rFonts w:asciiTheme="minorHAnsi" w:hAnsiTheme="minorHAnsi" w:cstheme="minorHAnsi"/>
          <w:szCs w:val="22"/>
        </w:rPr>
      </w:pPr>
    </w:p>
    <w:sectPr w:rsidR="009E1052" w:rsidRPr="00392E0B" w:rsidSect="00AC090F">
      <w:footerReference w:type="default" r:id="rId19"/>
      <w:pgSz w:w="11906" w:h="16838" w:code="9"/>
      <w:pgMar w:top="1440" w:right="1440" w:bottom="1440" w:left="1440"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B48FE" w14:textId="77777777" w:rsidR="009D3A14" w:rsidRDefault="009D3A14" w:rsidP="00A56DF0">
      <w:r>
        <w:separator/>
      </w:r>
    </w:p>
  </w:endnote>
  <w:endnote w:type="continuationSeparator" w:id="0">
    <w:p w14:paraId="6F2F8ED8" w14:textId="77777777" w:rsidR="009D3A14" w:rsidRDefault="009D3A14" w:rsidP="00A56DF0">
      <w:r>
        <w:continuationSeparator/>
      </w:r>
    </w:p>
  </w:endnote>
  <w:endnote w:type="continuationNotice" w:id="1">
    <w:p w14:paraId="116EB47A" w14:textId="77777777" w:rsidR="009D3A14" w:rsidRDefault="009D3A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olBoran">
    <w:charset w:val="00"/>
    <w:family w:val="swiss"/>
    <w:pitch w:val="variable"/>
    <w:sig w:usb0="80000003" w:usb1="00000000" w:usb2="00010000" w:usb3="00000000" w:csb0="00000001" w:csb1="00000000"/>
  </w:font>
  <w:font w:name="Plan">
    <w:altName w:val="Calibri"/>
    <w:charset w:val="00"/>
    <w:family w:val="swiss"/>
    <w:pitch w:val="variable"/>
    <w:sig w:usb0="00000003" w:usb1="00000000" w:usb2="00000000" w:usb3="00000000" w:csb0="00000001" w:csb1="00000000"/>
  </w:font>
  <w:font w:name="DaunPenh">
    <w:charset w:val="00"/>
    <w:family w:val="auto"/>
    <w:pitch w:val="variable"/>
    <w:sig w:usb0="80000003" w:usb1="00000000" w:usb2="00010000" w:usb3="00000000" w:csb0="00000001" w:csb1="00000000"/>
  </w:font>
  <w:font w:name="Veneer">
    <w:altName w:val="Impact"/>
    <w:panose1 w:val="00000000000000000000"/>
    <w:charset w:val="00"/>
    <w:family w:val="modern"/>
    <w:notTrueType/>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333850810"/>
      <w:docPartObj>
        <w:docPartGallery w:val="Page Numbers (Bottom of Page)"/>
        <w:docPartUnique/>
      </w:docPartObj>
    </w:sdtPr>
    <w:sdtEndPr>
      <w:rPr>
        <w:color w:val="7F7F7F" w:themeColor="background1" w:themeShade="7F"/>
        <w:spacing w:val="60"/>
      </w:rPr>
    </w:sdtEndPr>
    <w:sdtContent>
      <w:p w14:paraId="12016AD0" w14:textId="4D3B0DCD" w:rsidR="003D69B9" w:rsidRPr="001719B3" w:rsidRDefault="003D69B9">
        <w:pPr>
          <w:pStyle w:val="Footer"/>
          <w:pBdr>
            <w:top w:val="single" w:sz="4" w:space="1" w:color="D9D9D9" w:themeColor="background1" w:themeShade="D9"/>
          </w:pBdr>
          <w:jc w:val="right"/>
          <w:rPr>
            <w:sz w:val="20"/>
          </w:rPr>
        </w:pPr>
        <w:r w:rsidRPr="001719B3">
          <w:rPr>
            <w:sz w:val="20"/>
          </w:rPr>
          <w:fldChar w:fldCharType="begin"/>
        </w:r>
        <w:r w:rsidRPr="001719B3">
          <w:rPr>
            <w:sz w:val="20"/>
          </w:rPr>
          <w:instrText xml:space="preserve"> PAGE   \* MERGEFORMAT </w:instrText>
        </w:r>
        <w:r w:rsidRPr="001719B3">
          <w:rPr>
            <w:sz w:val="20"/>
          </w:rPr>
          <w:fldChar w:fldCharType="separate"/>
        </w:r>
        <w:r w:rsidR="00377023">
          <w:rPr>
            <w:noProof/>
            <w:sz w:val="20"/>
          </w:rPr>
          <w:t>9</w:t>
        </w:r>
        <w:r w:rsidRPr="001719B3">
          <w:rPr>
            <w:noProof/>
            <w:sz w:val="20"/>
          </w:rPr>
          <w:fldChar w:fldCharType="end"/>
        </w:r>
        <w:r w:rsidRPr="001719B3">
          <w:rPr>
            <w:sz w:val="20"/>
          </w:rPr>
          <w:t xml:space="preserve"> | </w:t>
        </w:r>
        <w:r w:rsidRPr="001719B3">
          <w:rPr>
            <w:color w:val="7F7F7F" w:themeColor="background1" w:themeShade="7F"/>
            <w:spacing w:val="60"/>
            <w:sz w:val="20"/>
          </w:rPr>
          <w:t>Page</w:t>
        </w:r>
      </w:p>
    </w:sdtContent>
  </w:sdt>
  <w:p w14:paraId="5CB6025F" w14:textId="77777777" w:rsidR="003D69B9" w:rsidRDefault="003D69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FCFA2" w14:textId="77777777" w:rsidR="009D3A14" w:rsidRDefault="009D3A14" w:rsidP="00A56DF0">
      <w:r>
        <w:separator/>
      </w:r>
    </w:p>
  </w:footnote>
  <w:footnote w:type="continuationSeparator" w:id="0">
    <w:p w14:paraId="4B3E0086" w14:textId="77777777" w:rsidR="009D3A14" w:rsidRDefault="009D3A14" w:rsidP="00A56DF0">
      <w:r>
        <w:continuationSeparator/>
      </w:r>
    </w:p>
  </w:footnote>
  <w:footnote w:type="continuationNotice" w:id="1">
    <w:p w14:paraId="34B163A0" w14:textId="77777777" w:rsidR="009D3A14" w:rsidRDefault="009D3A1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213403"/>
    <w:multiLevelType w:val="hybridMultilevel"/>
    <w:tmpl w:val="5032207A"/>
    <w:lvl w:ilvl="0" w:tplc="9A206E62">
      <w:start w:val="1"/>
      <w:numFmt w:val="decimal"/>
      <w:lvlRestart w:val="0"/>
      <w:pStyle w:val="Bodytextnumbered"/>
      <w:lvlText w:val="%1"/>
      <w:lvlJc w:val="left"/>
      <w:pPr>
        <w:tabs>
          <w:tab w:val="num" w:pos="637"/>
        </w:tabs>
        <w:ind w:left="637" w:hanging="397"/>
      </w:pPr>
      <w:rPr>
        <w:rFonts w:hint="default"/>
        <w:b/>
        <w:i w:val="0"/>
        <w:color w:val="7AB800"/>
        <w:sz w:val="20"/>
        <w:szCs w:val="20"/>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rPr>
        <w:rFonts w:hint="default"/>
        <w:b/>
        <w:i w:val="0"/>
        <w:color w:val="083863"/>
        <w:sz w:val="20"/>
        <w:szCs w:val="20"/>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7562F9C"/>
    <w:multiLevelType w:val="hybridMultilevel"/>
    <w:tmpl w:val="7A6E45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BF849F9"/>
    <w:multiLevelType w:val="multilevel"/>
    <w:tmpl w:val="7BDE6ABC"/>
    <w:lvl w:ilvl="0">
      <w:start w:val="1"/>
      <w:numFmt w:val="bullet"/>
      <w:lvlText w:val=""/>
      <w:lvlJc w:val="left"/>
      <w:pPr>
        <w:tabs>
          <w:tab w:val="num" w:pos="360"/>
        </w:tabs>
        <w:ind w:left="360" w:hanging="360"/>
      </w:pPr>
      <w:rPr>
        <w:rFonts w:ascii="Symbol" w:hAnsi="Symbol" w:hint="default"/>
        <w:sz w:val="20"/>
      </w:rPr>
    </w:lvl>
    <w:lvl w:ilvl="1">
      <w:start w:val="1"/>
      <w:numFmt w:val="lowerLetter"/>
      <w:lvlText w:val="%2."/>
      <w:lvlJc w:val="left"/>
      <w:pPr>
        <w:ind w:left="1080" w:hanging="360"/>
      </w:pPr>
      <w:rPr>
        <w:rFonts w:hint="default"/>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10891D25"/>
    <w:multiLevelType w:val="multilevel"/>
    <w:tmpl w:val="7BDE6AB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AA41C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1729414D"/>
    <w:multiLevelType w:val="hybridMultilevel"/>
    <w:tmpl w:val="1A72D8C8"/>
    <w:lvl w:ilvl="0" w:tplc="2C6EC200">
      <w:start w:val="14"/>
      <w:numFmt w:val="bullet"/>
      <w:pStyle w:val="Bullet2"/>
      <w:lvlText w:val=""/>
      <w:lvlJc w:val="left"/>
      <w:pPr>
        <w:tabs>
          <w:tab w:val="num" w:pos="1191"/>
        </w:tabs>
        <w:ind w:left="1191" w:hanging="397"/>
      </w:pPr>
      <w:rPr>
        <w:rFonts w:ascii="Symbol" w:hAnsi="Symbol" w:hint="default"/>
        <w:b/>
        <w:i w:val="0"/>
        <w:color w:val="7AB800"/>
      </w:rPr>
    </w:lvl>
    <w:lvl w:ilvl="1" w:tplc="08090003" w:tentative="1">
      <w:start w:val="1"/>
      <w:numFmt w:val="bullet"/>
      <w:lvlText w:val="o"/>
      <w:lvlJc w:val="left"/>
      <w:pPr>
        <w:tabs>
          <w:tab w:val="num" w:pos="1837"/>
        </w:tabs>
        <w:ind w:left="1837" w:hanging="360"/>
      </w:pPr>
      <w:rPr>
        <w:rFonts w:ascii="Courier New" w:hAnsi="Courier New" w:cs="Courier New" w:hint="default"/>
      </w:rPr>
    </w:lvl>
    <w:lvl w:ilvl="2" w:tplc="08090005" w:tentative="1">
      <w:start w:val="1"/>
      <w:numFmt w:val="bullet"/>
      <w:lvlText w:val=""/>
      <w:lvlJc w:val="left"/>
      <w:pPr>
        <w:tabs>
          <w:tab w:val="num" w:pos="2557"/>
        </w:tabs>
        <w:ind w:left="2557" w:hanging="360"/>
      </w:pPr>
      <w:rPr>
        <w:rFonts w:ascii="Wingdings" w:hAnsi="Wingdings" w:hint="default"/>
      </w:rPr>
    </w:lvl>
    <w:lvl w:ilvl="3" w:tplc="08090001" w:tentative="1">
      <w:start w:val="1"/>
      <w:numFmt w:val="bullet"/>
      <w:lvlText w:val=""/>
      <w:lvlJc w:val="left"/>
      <w:pPr>
        <w:tabs>
          <w:tab w:val="num" w:pos="3277"/>
        </w:tabs>
        <w:ind w:left="3277" w:hanging="360"/>
      </w:pPr>
      <w:rPr>
        <w:rFonts w:ascii="Symbol" w:hAnsi="Symbol" w:hint="default"/>
      </w:rPr>
    </w:lvl>
    <w:lvl w:ilvl="4" w:tplc="08090003" w:tentative="1">
      <w:start w:val="1"/>
      <w:numFmt w:val="bullet"/>
      <w:lvlText w:val="o"/>
      <w:lvlJc w:val="left"/>
      <w:pPr>
        <w:tabs>
          <w:tab w:val="num" w:pos="3997"/>
        </w:tabs>
        <w:ind w:left="3997" w:hanging="360"/>
      </w:pPr>
      <w:rPr>
        <w:rFonts w:ascii="Courier New" w:hAnsi="Courier New" w:cs="Courier New" w:hint="default"/>
      </w:rPr>
    </w:lvl>
    <w:lvl w:ilvl="5" w:tplc="08090005" w:tentative="1">
      <w:start w:val="1"/>
      <w:numFmt w:val="bullet"/>
      <w:lvlText w:val=""/>
      <w:lvlJc w:val="left"/>
      <w:pPr>
        <w:tabs>
          <w:tab w:val="num" w:pos="4717"/>
        </w:tabs>
        <w:ind w:left="4717" w:hanging="360"/>
      </w:pPr>
      <w:rPr>
        <w:rFonts w:ascii="Wingdings" w:hAnsi="Wingdings" w:hint="default"/>
      </w:rPr>
    </w:lvl>
    <w:lvl w:ilvl="6" w:tplc="08090001" w:tentative="1">
      <w:start w:val="1"/>
      <w:numFmt w:val="bullet"/>
      <w:lvlText w:val=""/>
      <w:lvlJc w:val="left"/>
      <w:pPr>
        <w:tabs>
          <w:tab w:val="num" w:pos="5437"/>
        </w:tabs>
        <w:ind w:left="5437" w:hanging="360"/>
      </w:pPr>
      <w:rPr>
        <w:rFonts w:ascii="Symbol" w:hAnsi="Symbol" w:hint="default"/>
      </w:rPr>
    </w:lvl>
    <w:lvl w:ilvl="7" w:tplc="08090003" w:tentative="1">
      <w:start w:val="1"/>
      <w:numFmt w:val="bullet"/>
      <w:lvlText w:val="o"/>
      <w:lvlJc w:val="left"/>
      <w:pPr>
        <w:tabs>
          <w:tab w:val="num" w:pos="6157"/>
        </w:tabs>
        <w:ind w:left="6157" w:hanging="360"/>
      </w:pPr>
      <w:rPr>
        <w:rFonts w:ascii="Courier New" w:hAnsi="Courier New" w:cs="Courier New" w:hint="default"/>
      </w:rPr>
    </w:lvl>
    <w:lvl w:ilvl="8" w:tplc="08090005" w:tentative="1">
      <w:start w:val="1"/>
      <w:numFmt w:val="bullet"/>
      <w:lvlText w:val=""/>
      <w:lvlJc w:val="left"/>
      <w:pPr>
        <w:tabs>
          <w:tab w:val="num" w:pos="6877"/>
        </w:tabs>
        <w:ind w:left="6877" w:hanging="360"/>
      </w:pPr>
      <w:rPr>
        <w:rFonts w:ascii="Wingdings" w:hAnsi="Wingdings" w:hint="default"/>
      </w:rPr>
    </w:lvl>
  </w:abstractNum>
  <w:abstractNum w:abstractNumId="8" w15:restartNumberingAfterBreak="0">
    <w:nsid w:val="20551D1B"/>
    <w:multiLevelType w:val="hybridMultilevel"/>
    <w:tmpl w:val="FE4EB0FC"/>
    <w:lvl w:ilvl="0" w:tplc="0409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 w15:restartNumberingAfterBreak="0">
    <w:nsid w:val="22F71769"/>
    <w:multiLevelType w:val="hybridMultilevel"/>
    <w:tmpl w:val="FEDA7CF2"/>
    <w:lvl w:ilvl="0" w:tplc="9856AA0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32E3C2A">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87346B54">
      <w:start w:val="1"/>
      <w:numFmt w:val="bullet"/>
      <w:lvlText w:val="▪"/>
      <w:lvlJc w:val="left"/>
      <w:pPr>
        <w:ind w:left="15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B0ABB14">
      <w:start w:val="1"/>
      <w:numFmt w:val="bullet"/>
      <w:lvlText w:val="•"/>
      <w:lvlJc w:val="left"/>
      <w:pPr>
        <w:ind w:left="22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A60D3DA">
      <w:start w:val="1"/>
      <w:numFmt w:val="bullet"/>
      <w:lvlText w:val="o"/>
      <w:lvlJc w:val="left"/>
      <w:pPr>
        <w:ind w:left="29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0584EE4">
      <w:start w:val="1"/>
      <w:numFmt w:val="bullet"/>
      <w:lvlText w:val="▪"/>
      <w:lvlJc w:val="left"/>
      <w:pPr>
        <w:ind w:left="37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29E85A8">
      <w:start w:val="1"/>
      <w:numFmt w:val="bullet"/>
      <w:lvlText w:val="•"/>
      <w:lvlJc w:val="left"/>
      <w:pPr>
        <w:ind w:left="44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9F423F2">
      <w:start w:val="1"/>
      <w:numFmt w:val="bullet"/>
      <w:lvlText w:val="o"/>
      <w:lvlJc w:val="left"/>
      <w:pPr>
        <w:ind w:left="51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4D01834">
      <w:start w:val="1"/>
      <w:numFmt w:val="bullet"/>
      <w:lvlText w:val="▪"/>
      <w:lvlJc w:val="left"/>
      <w:pPr>
        <w:ind w:left="58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8C702EA"/>
    <w:multiLevelType w:val="multilevel"/>
    <w:tmpl w:val="B8CE682C"/>
    <w:lvl w:ilvl="0">
      <w:start w:val="1"/>
      <w:numFmt w:val="bullet"/>
      <w:lvlText w:val=""/>
      <w:lvlJc w:val="left"/>
      <w:pPr>
        <w:tabs>
          <w:tab w:val="num" w:pos="861"/>
        </w:tabs>
        <w:ind w:left="861" w:hanging="360"/>
      </w:pPr>
      <w:rPr>
        <w:rFonts w:ascii="Symbol" w:hAnsi="Symbol" w:hint="default"/>
        <w:sz w:val="20"/>
      </w:rPr>
    </w:lvl>
    <w:lvl w:ilvl="1">
      <w:start w:val="5"/>
      <w:numFmt w:val="decimal"/>
      <w:lvlText w:val="%2"/>
      <w:lvlJc w:val="left"/>
      <w:pPr>
        <w:ind w:left="1581" w:hanging="360"/>
      </w:pPr>
      <w:rPr>
        <w:rFonts w:eastAsia="Arial" w:hint="default"/>
      </w:rPr>
    </w:lvl>
    <w:lvl w:ilvl="2" w:tentative="1">
      <w:start w:val="1"/>
      <w:numFmt w:val="bullet"/>
      <w:lvlText w:val=""/>
      <w:lvlJc w:val="left"/>
      <w:pPr>
        <w:tabs>
          <w:tab w:val="num" w:pos="2301"/>
        </w:tabs>
        <w:ind w:left="2301" w:hanging="360"/>
      </w:pPr>
      <w:rPr>
        <w:rFonts w:ascii="Wingdings" w:hAnsi="Wingdings" w:hint="default"/>
        <w:sz w:val="20"/>
      </w:rPr>
    </w:lvl>
    <w:lvl w:ilvl="3" w:tentative="1">
      <w:start w:val="1"/>
      <w:numFmt w:val="bullet"/>
      <w:lvlText w:val=""/>
      <w:lvlJc w:val="left"/>
      <w:pPr>
        <w:tabs>
          <w:tab w:val="num" w:pos="3021"/>
        </w:tabs>
        <w:ind w:left="3021" w:hanging="360"/>
      </w:pPr>
      <w:rPr>
        <w:rFonts w:ascii="Wingdings" w:hAnsi="Wingdings" w:hint="default"/>
        <w:sz w:val="20"/>
      </w:rPr>
    </w:lvl>
    <w:lvl w:ilvl="4" w:tentative="1">
      <w:start w:val="1"/>
      <w:numFmt w:val="bullet"/>
      <w:lvlText w:val=""/>
      <w:lvlJc w:val="left"/>
      <w:pPr>
        <w:tabs>
          <w:tab w:val="num" w:pos="3741"/>
        </w:tabs>
        <w:ind w:left="3741" w:hanging="360"/>
      </w:pPr>
      <w:rPr>
        <w:rFonts w:ascii="Wingdings" w:hAnsi="Wingdings" w:hint="default"/>
        <w:sz w:val="20"/>
      </w:rPr>
    </w:lvl>
    <w:lvl w:ilvl="5" w:tentative="1">
      <w:start w:val="1"/>
      <w:numFmt w:val="bullet"/>
      <w:lvlText w:val=""/>
      <w:lvlJc w:val="left"/>
      <w:pPr>
        <w:tabs>
          <w:tab w:val="num" w:pos="4461"/>
        </w:tabs>
        <w:ind w:left="4461" w:hanging="360"/>
      </w:pPr>
      <w:rPr>
        <w:rFonts w:ascii="Wingdings" w:hAnsi="Wingdings" w:hint="default"/>
        <w:sz w:val="20"/>
      </w:rPr>
    </w:lvl>
    <w:lvl w:ilvl="6" w:tentative="1">
      <w:start w:val="1"/>
      <w:numFmt w:val="bullet"/>
      <w:lvlText w:val=""/>
      <w:lvlJc w:val="left"/>
      <w:pPr>
        <w:tabs>
          <w:tab w:val="num" w:pos="5181"/>
        </w:tabs>
        <w:ind w:left="5181" w:hanging="360"/>
      </w:pPr>
      <w:rPr>
        <w:rFonts w:ascii="Wingdings" w:hAnsi="Wingdings" w:hint="default"/>
        <w:sz w:val="20"/>
      </w:rPr>
    </w:lvl>
    <w:lvl w:ilvl="7" w:tentative="1">
      <w:start w:val="1"/>
      <w:numFmt w:val="bullet"/>
      <w:lvlText w:val=""/>
      <w:lvlJc w:val="left"/>
      <w:pPr>
        <w:tabs>
          <w:tab w:val="num" w:pos="5901"/>
        </w:tabs>
        <w:ind w:left="5901" w:hanging="360"/>
      </w:pPr>
      <w:rPr>
        <w:rFonts w:ascii="Wingdings" w:hAnsi="Wingdings" w:hint="default"/>
        <w:sz w:val="20"/>
      </w:rPr>
    </w:lvl>
    <w:lvl w:ilvl="8" w:tentative="1">
      <w:start w:val="1"/>
      <w:numFmt w:val="bullet"/>
      <w:lvlText w:val=""/>
      <w:lvlJc w:val="left"/>
      <w:pPr>
        <w:tabs>
          <w:tab w:val="num" w:pos="6621"/>
        </w:tabs>
        <w:ind w:left="6621" w:hanging="360"/>
      </w:pPr>
      <w:rPr>
        <w:rFonts w:ascii="Wingdings" w:hAnsi="Wingdings" w:hint="default"/>
        <w:sz w:val="20"/>
      </w:rPr>
    </w:lvl>
  </w:abstractNum>
  <w:abstractNum w:abstractNumId="11" w15:restartNumberingAfterBreak="0">
    <w:nsid w:val="2DE31FE9"/>
    <w:multiLevelType w:val="hybridMultilevel"/>
    <w:tmpl w:val="39FCE3A0"/>
    <w:lvl w:ilvl="0" w:tplc="F552E106">
      <w:start w:val="1"/>
      <w:numFmt w:val="upp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FEC2C3F"/>
    <w:multiLevelType w:val="multilevel"/>
    <w:tmpl w:val="2F204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9C0384"/>
    <w:multiLevelType w:val="hybridMultilevel"/>
    <w:tmpl w:val="1AE64C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FCD6EBF"/>
    <w:multiLevelType w:val="hybridMultilevel"/>
    <w:tmpl w:val="C122DA12"/>
    <w:lvl w:ilvl="0" w:tplc="A2784060">
      <w:start w:val="1"/>
      <w:numFmt w:val="bullet"/>
      <w:lvlText w:val=""/>
      <w:lvlJc w:val="left"/>
      <w:pPr>
        <w:ind w:left="720" w:hanging="216"/>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B635FE"/>
    <w:multiLevelType w:val="multilevel"/>
    <w:tmpl w:val="728E2A42"/>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7973BBD"/>
    <w:multiLevelType w:val="hybridMultilevel"/>
    <w:tmpl w:val="E1C4C2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8163129"/>
    <w:multiLevelType w:val="multilevel"/>
    <w:tmpl w:val="5FB62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813F0E"/>
    <w:multiLevelType w:val="multilevel"/>
    <w:tmpl w:val="D554A0D0"/>
    <w:lvl w:ilvl="0">
      <w:start w:val="1"/>
      <w:numFmt w:val="lowerLetter"/>
      <w:lvlText w:val="%1."/>
      <w:lvlJc w:val="left"/>
      <w:pPr>
        <w:tabs>
          <w:tab w:val="num" w:pos="720"/>
        </w:tabs>
        <w:ind w:left="720" w:hanging="360"/>
      </w:pPr>
      <w:rPr>
        <w:rFonts w:hint="default"/>
        <w:sz w:val="20"/>
      </w:rPr>
    </w:lvl>
    <w:lvl w:ilvl="1">
      <w:start w:val="1"/>
      <w:numFmt w:val="lowerLetter"/>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A05AB4"/>
    <w:multiLevelType w:val="multilevel"/>
    <w:tmpl w:val="D4A8E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237F40"/>
    <w:multiLevelType w:val="hybridMultilevel"/>
    <w:tmpl w:val="2804938A"/>
    <w:lvl w:ilvl="0" w:tplc="0809000B">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4D7E182F"/>
    <w:multiLevelType w:val="hybridMultilevel"/>
    <w:tmpl w:val="8FFE7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640200D"/>
    <w:multiLevelType w:val="hybridMultilevel"/>
    <w:tmpl w:val="AE461E16"/>
    <w:lvl w:ilvl="0" w:tplc="04090001">
      <w:start w:val="1"/>
      <w:numFmt w:val="bullet"/>
      <w:lvlText w:val=""/>
      <w:lvlJc w:val="left"/>
      <w:pPr>
        <w:ind w:left="1221" w:hanging="360"/>
      </w:pPr>
      <w:rPr>
        <w:rFonts w:ascii="Symbol" w:hAnsi="Symbol" w:hint="default"/>
      </w:rPr>
    </w:lvl>
    <w:lvl w:ilvl="1" w:tplc="04090003" w:tentative="1">
      <w:start w:val="1"/>
      <w:numFmt w:val="bullet"/>
      <w:lvlText w:val="o"/>
      <w:lvlJc w:val="left"/>
      <w:pPr>
        <w:ind w:left="1941" w:hanging="360"/>
      </w:pPr>
      <w:rPr>
        <w:rFonts w:ascii="Courier New" w:hAnsi="Courier New" w:cs="Courier New" w:hint="default"/>
      </w:rPr>
    </w:lvl>
    <w:lvl w:ilvl="2" w:tplc="04090005" w:tentative="1">
      <w:start w:val="1"/>
      <w:numFmt w:val="bullet"/>
      <w:lvlText w:val=""/>
      <w:lvlJc w:val="left"/>
      <w:pPr>
        <w:ind w:left="2661" w:hanging="360"/>
      </w:pPr>
      <w:rPr>
        <w:rFonts w:ascii="Wingdings" w:hAnsi="Wingdings" w:hint="default"/>
      </w:rPr>
    </w:lvl>
    <w:lvl w:ilvl="3" w:tplc="04090001" w:tentative="1">
      <w:start w:val="1"/>
      <w:numFmt w:val="bullet"/>
      <w:lvlText w:val=""/>
      <w:lvlJc w:val="left"/>
      <w:pPr>
        <w:ind w:left="3381" w:hanging="360"/>
      </w:pPr>
      <w:rPr>
        <w:rFonts w:ascii="Symbol" w:hAnsi="Symbol" w:hint="default"/>
      </w:rPr>
    </w:lvl>
    <w:lvl w:ilvl="4" w:tplc="04090003" w:tentative="1">
      <w:start w:val="1"/>
      <w:numFmt w:val="bullet"/>
      <w:lvlText w:val="o"/>
      <w:lvlJc w:val="left"/>
      <w:pPr>
        <w:ind w:left="4101" w:hanging="360"/>
      </w:pPr>
      <w:rPr>
        <w:rFonts w:ascii="Courier New" w:hAnsi="Courier New" w:cs="Courier New" w:hint="default"/>
      </w:rPr>
    </w:lvl>
    <w:lvl w:ilvl="5" w:tplc="04090005" w:tentative="1">
      <w:start w:val="1"/>
      <w:numFmt w:val="bullet"/>
      <w:lvlText w:val=""/>
      <w:lvlJc w:val="left"/>
      <w:pPr>
        <w:ind w:left="4821" w:hanging="360"/>
      </w:pPr>
      <w:rPr>
        <w:rFonts w:ascii="Wingdings" w:hAnsi="Wingdings" w:hint="default"/>
      </w:rPr>
    </w:lvl>
    <w:lvl w:ilvl="6" w:tplc="04090001" w:tentative="1">
      <w:start w:val="1"/>
      <w:numFmt w:val="bullet"/>
      <w:lvlText w:val=""/>
      <w:lvlJc w:val="left"/>
      <w:pPr>
        <w:ind w:left="5541" w:hanging="360"/>
      </w:pPr>
      <w:rPr>
        <w:rFonts w:ascii="Symbol" w:hAnsi="Symbol" w:hint="default"/>
      </w:rPr>
    </w:lvl>
    <w:lvl w:ilvl="7" w:tplc="04090003" w:tentative="1">
      <w:start w:val="1"/>
      <w:numFmt w:val="bullet"/>
      <w:lvlText w:val="o"/>
      <w:lvlJc w:val="left"/>
      <w:pPr>
        <w:ind w:left="6261" w:hanging="360"/>
      </w:pPr>
      <w:rPr>
        <w:rFonts w:ascii="Courier New" w:hAnsi="Courier New" w:cs="Courier New" w:hint="default"/>
      </w:rPr>
    </w:lvl>
    <w:lvl w:ilvl="8" w:tplc="04090005" w:tentative="1">
      <w:start w:val="1"/>
      <w:numFmt w:val="bullet"/>
      <w:lvlText w:val=""/>
      <w:lvlJc w:val="left"/>
      <w:pPr>
        <w:ind w:left="6981" w:hanging="360"/>
      </w:pPr>
      <w:rPr>
        <w:rFonts w:ascii="Wingdings" w:hAnsi="Wingdings" w:hint="default"/>
      </w:rPr>
    </w:lvl>
  </w:abstractNum>
  <w:abstractNum w:abstractNumId="24" w15:restartNumberingAfterBreak="0">
    <w:nsid w:val="57843E0B"/>
    <w:multiLevelType w:val="hybridMultilevel"/>
    <w:tmpl w:val="FE7217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ACC164C"/>
    <w:multiLevelType w:val="hybridMultilevel"/>
    <w:tmpl w:val="F2427D2C"/>
    <w:lvl w:ilvl="0" w:tplc="9B3267A4">
      <w:start w:val="1"/>
      <w:numFmt w:val="bullet"/>
      <w:pStyle w:val="BulletPoints"/>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6" w15:restartNumberingAfterBreak="0">
    <w:nsid w:val="5B312D02"/>
    <w:multiLevelType w:val="multilevel"/>
    <w:tmpl w:val="BEB0FF4A"/>
    <w:lvl w:ilvl="0">
      <w:start w:val="1"/>
      <w:numFmt w:val="decimal"/>
      <w:pStyle w:val="heading10"/>
      <w:lvlText w:val="%1."/>
      <w:lvlJc w:val="left"/>
      <w:pPr>
        <w:ind w:left="501" w:hanging="360"/>
      </w:pPr>
    </w:lvl>
    <w:lvl w:ilvl="1">
      <w:start w:val="2"/>
      <w:numFmt w:val="decimal"/>
      <w:isLgl/>
      <w:lvlText w:val="%1.%2"/>
      <w:lvlJc w:val="left"/>
      <w:pPr>
        <w:ind w:left="720" w:hanging="360"/>
      </w:pPr>
      <w:rPr>
        <w:rFonts w:hint="default"/>
        <w:color w:val="548DD4" w:themeColor="text2" w:themeTint="99"/>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D10012E"/>
    <w:multiLevelType w:val="multilevel"/>
    <w:tmpl w:val="CA500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FA1511"/>
    <w:multiLevelType w:val="hybridMultilevel"/>
    <w:tmpl w:val="1858576A"/>
    <w:lvl w:ilvl="0" w:tplc="14C2A918">
      <w:start w:val="1"/>
      <w:numFmt w:val="bullet"/>
      <w:pStyle w:val="Bulle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ED25A43"/>
    <w:multiLevelType w:val="hybridMultilevel"/>
    <w:tmpl w:val="2BC693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54B310D"/>
    <w:multiLevelType w:val="multilevel"/>
    <w:tmpl w:val="EE48F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240FB4"/>
    <w:multiLevelType w:val="multilevel"/>
    <w:tmpl w:val="1F80F6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6CE84105"/>
    <w:multiLevelType w:val="hybridMultilevel"/>
    <w:tmpl w:val="6EB0CBBC"/>
    <w:lvl w:ilvl="0" w:tplc="83364E06">
      <w:start w:val="1"/>
      <w:numFmt w:val="bullet"/>
      <w:pStyle w:val="ListParagraph"/>
      <w:lvlText w:val=""/>
      <w:lvlJc w:val="left"/>
      <w:pPr>
        <w:ind w:left="1571" w:hanging="360"/>
      </w:pPr>
      <w:rPr>
        <w:rFonts w:ascii="Symbol" w:hAnsi="Symbol" w:hint="default"/>
        <w:color w:val="000000" w:themeColor="text1"/>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4" w15:restartNumberingAfterBreak="0">
    <w:nsid w:val="6F195471"/>
    <w:multiLevelType w:val="multilevel"/>
    <w:tmpl w:val="7BDE6AB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0862C7"/>
    <w:multiLevelType w:val="hybridMultilevel"/>
    <w:tmpl w:val="8C8A36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74B3802"/>
    <w:multiLevelType w:val="hybridMultilevel"/>
    <w:tmpl w:val="BCCC83F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16cid:durableId="1344819781">
    <w:abstractNumId w:val="1"/>
  </w:num>
  <w:num w:numId="2" w16cid:durableId="1240099990">
    <w:abstractNumId w:val="16"/>
  </w:num>
  <w:num w:numId="3" w16cid:durableId="1456752555">
    <w:abstractNumId w:val="31"/>
  </w:num>
  <w:num w:numId="4" w16cid:durableId="842670120">
    <w:abstractNumId w:val="0"/>
  </w:num>
  <w:num w:numId="5" w16cid:durableId="86579697">
    <w:abstractNumId w:val="28"/>
  </w:num>
  <w:num w:numId="6" w16cid:durableId="317611702">
    <w:abstractNumId w:val="25"/>
  </w:num>
  <w:num w:numId="7" w16cid:durableId="823819702">
    <w:abstractNumId w:val="33"/>
  </w:num>
  <w:num w:numId="8" w16cid:durableId="35352650">
    <w:abstractNumId w:val="26"/>
  </w:num>
  <w:num w:numId="9" w16cid:durableId="335156197">
    <w:abstractNumId w:val="2"/>
  </w:num>
  <w:num w:numId="10" w16cid:durableId="522061314">
    <w:abstractNumId w:val="36"/>
  </w:num>
  <w:num w:numId="11" w16cid:durableId="645665534">
    <w:abstractNumId w:val="7"/>
  </w:num>
  <w:num w:numId="12" w16cid:durableId="155537944">
    <w:abstractNumId w:val="21"/>
  </w:num>
  <w:num w:numId="13" w16cid:durableId="1009067576">
    <w:abstractNumId w:val="14"/>
  </w:num>
  <w:num w:numId="14" w16cid:durableId="821775966">
    <w:abstractNumId w:val="10"/>
  </w:num>
  <w:num w:numId="15" w16cid:durableId="1809324453">
    <w:abstractNumId w:val="3"/>
  </w:num>
  <w:num w:numId="16" w16cid:durableId="235433245">
    <w:abstractNumId w:val="13"/>
  </w:num>
  <w:num w:numId="17" w16cid:durableId="1665354762">
    <w:abstractNumId w:val="22"/>
  </w:num>
  <w:num w:numId="18" w16cid:durableId="121968192">
    <w:abstractNumId w:val="24"/>
  </w:num>
  <w:num w:numId="19" w16cid:durableId="810053853">
    <w:abstractNumId w:val="9"/>
  </w:num>
  <w:num w:numId="20" w16cid:durableId="1247422592">
    <w:abstractNumId w:val="32"/>
  </w:num>
  <w:num w:numId="21" w16cid:durableId="1197549850">
    <w:abstractNumId w:val="8"/>
  </w:num>
  <w:num w:numId="22" w16cid:durableId="301888409">
    <w:abstractNumId w:val="6"/>
  </w:num>
  <w:num w:numId="23" w16cid:durableId="1630545756">
    <w:abstractNumId w:val="6"/>
  </w:num>
  <w:num w:numId="24" w16cid:durableId="675351807">
    <w:abstractNumId w:val="6"/>
  </w:num>
  <w:num w:numId="25" w16cid:durableId="69734137">
    <w:abstractNumId w:val="6"/>
  </w:num>
  <w:num w:numId="26" w16cid:durableId="1042483163">
    <w:abstractNumId w:val="6"/>
  </w:num>
  <w:num w:numId="27" w16cid:durableId="258148167">
    <w:abstractNumId w:val="23"/>
  </w:num>
  <w:num w:numId="28" w16cid:durableId="537207065">
    <w:abstractNumId w:val="6"/>
  </w:num>
  <w:num w:numId="29" w16cid:durableId="1804880773">
    <w:abstractNumId w:val="11"/>
  </w:num>
  <w:num w:numId="30" w16cid:durableId="297339226">
    <w:abstractNumId w:val="15"/>
  </w:num>
  <w:num w:numId="31" w16cid:durableId="1971784892">
    <w:abstractNumId w:val="34"/>
  </w:num>
  <w:num w:numId="32" w16cid:durableId="450982083">
    <w:abstractNumId w:val="4"/>
  </w:num>
  <w:num w:numId="33" w16cid:durableId="78720915">
    <w:abstractNumId w:val="33"/>
  </w:num>
  <w:num w:numId="34" w16cid:durableId="1036613438">
    <w:abstractNumId w:val="19"/>
  </w:num>
  <w:num w:numId="35" w16cid:durableId="1440680625">
    <w:abstractNumId w:val="33"/>
  </w:num>
  <w:num w:numId="36" w16cid:durableId="1049692122">
    <w:abstractNumId w:val="5"/>
  </w:num>
  <w:num w:numId="37" w16cid:durableId="1669867841">
    <w:abstractNumId w:val="33"/>
  </w:num>
  <w:num w:numId="38" w16cid:durableId="1969583340">
    <w:abstractNumId w:val="33"/>
  </w:num>
  <w:num w:numId="39" w16cid:durableId="482891546">
    <w:abstractNumId w:val="33"/>
  </w:num>
  <w:num w:numId="40" w16cid:durableId="1651590543">
    <w:abstractNumId w:val="30"/>
  </w:num>
  <w:num w:numId="41" w16cid:durableId="263264532">
    <w:abstractNumId w:val="18"/>
  </w:num>
  <w:num w:numId="42" w16cid:durableId="2066491680">
    <w:abstractNumId w:val="20"/>
  </w:num>
  <w:num w:numId="43" w16cid:durableId="873813956">
    <w:abstractNumId w:val="27"/>
  </w:num>
  <w:num w:numId="44" w16cid:durableId="906306415">
    <w:abstractNumId w:val="12"/>
  </w:num>
  <w:num w:numId="45" w16cid:durableId="1045376045">
    <w:abstractNumId w:val="35"/>
  </w:num>
  <w:num w:numId="46" w16cid:durableId="907150033">
    <w:abstractNumId w:val="17"/>
  </w:num>
  <w:num w:numId="47" w16cid:durableId="2116945231">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displayBackgroundShape/>
  <w:defaultTabStop w:val="720"/>
  <w:displayHorizontalDrawingGridEvery w:val="0"/>
  <w:displayVerticalDrawingGridEvery w:val="0"/>
  <w:doNotUseMarginsForDrawingGridOrigin/>
  <w:noPunctuationKerning/>
  <w:characterSpacingControl w:val="doNotCompress"/>
  <w:hdrShapeDefaults>
    <o:shapedefaults v:ext="edit" spidmax="2050">
      <o:colormru v:ext="edit" colors="#58cae7"/>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TA0MrA0NTW3tLQ0NTBR0lEKTi0uzszPAykwqwUA/IR9/SwAAAA="/>
  </w:docVars>
  <w:rsids>
    <w:rsidRoot w:val="00D2021E"/>
    <w:rsid w:val="00000E79"/>
    <w:rsid w:val="0000238D"/>
    <w:rsid w:val="000024FC"/>
    <w:rsid w:val="0000267C"/>
    <w:rsid w:val="00003A8D"/>
    <w:rsid w:val="00005926"/>
    <w:rsid w:val="00006035"/>
    <w:rsid w:val="000069CF"/>
    <w:rsid w:val="00010F07"/>
    <w:rsid w:val="00011923"/>
    <w:rsid w:val="000135A2"/>
    <w:rsid w:val="00017594"/>
    <w:rsid w:val="00020525"/>
    <w:rsid w:val="000218B8"/>
    <w:rsid w:val="00021AAB"/>
    <w:rsid w:val="00022AD1"/>
    <w:rsid w:val="000236AE"/>
    <w:rsid w:val="000246A5"/>
    <w:rsid w:val="00026B5D"/>
    <w:rsid w:val="000300C9"/>
    <w:rsid w:val="000312EA"/>
    <w:rsid w:val="0003213D"/>
    <w:rsid w:val="00032576"/>
    <w:rsid w:val="0003257F"/>
    <w:rsid w:val="0003406D"/>
    <w:rsid w:val="000341D3"/>
    <w:rsid w:val="0003425D"/>
    <w:rsid w:val="000353DE"/>
    <w:rsid w:val="00035712"/>
    <w:rsid w:val="00035970"/>
    <w:rsid w:val="00035B62"/>
    <w:rsid w:val="00035D79"/>
    <w:rsid w:val="00036120"/>
    <w:rsid w:val="000365C6"/>
    <w:rsid w:val="0003693B"/>
    <w:rsid w:val="0003774D"/>
    <w:rsid w:val="00040B99"/>
    <w:rsid w:val="00041265"/>
    <w:rsid w:val="00042BEC"/>
    <w:rsid w:val="0004399A"/>
    <w:rsid w:val="0004567B"/>
    <w:rsid w:val="0005050E"/>
    <w:rsid w:val="000509BC"/>
    <w:rsid w:val="000512B9"/>
    <w:rsid w:val="00053485"/>
    <w:rsid w:val="000542CF"/>
    <w:rsid w:val="000546E1"/>
    <w:rsid w:val="0005786D"/>
    <w:rsid w:val="00060721"/>
    <w:rsid w:val="0006099D"/>
    <w:rsid w:val="000626C1"/>
    <w:rsid w:val="00063E47"/>
    <w:rsid w:val="00064586"/>
    <w:rsid w:val="0006468D"/>
    <w:rsid w:val="000655EC"/>
    <w:rsid w:val="0006643A"/>
    <w:rsid w:val="0006744C"/>
    <w:rsid w:val="00067700"/>
    <w:rsid w:val="000728EF"/>
    <w:rsid w:val="0007323D"/>
    <w:rsid w:val="0007349E"/>
    <w:rsid w:val="000744A0"/>
    <w:rsid w:val="00077CC6"/>
    <w:rsid w:val="0008007E"/>
    <w:rsid w:val="00080B3C"/>
    <w:rsid w:val="00081F89"/>
    <w:rsid w:val="00082950"/>
    <w:rsid w:val="00082E31"/>
    <w:rsid w:val="00083CA6"/>
    <w:rsid w:val="00085369"/>
    <w:rsid w:val="000853FA"/>
    <w:rsid w:val="0008632B"/>
    <w:rsid w:val="00087616"/>
    <w:rsid w:val="000879B2"/>
    <w:rsid w:val="00090205"/>
    <w:rsid w:val="00090A7B"/>
    <w:rsid w:val="00091CDB"/>
    <w:rsid w:val="0009246A"/>
    <w:rsid w:val="0009446B"/>
    <w:rsid w:val="00096435"/>
    <w:rsid w:val="000A1EB1"/>
    <w:rsid w:val="000A28D6"/>
    <w:rsid w:val="000A2DEE"/>
    <w:rsid w:val="000A323A"/>
    <w:rsid w:val="000A5B72"/>
    <w:rsid w:val="000A74FE"/>
    <w:rsid w:val="000B16FA"/>
    <w:rsid w:val="000B1A59"/>
    <w:rsid w:val="000B1FC4"/>
    <w:rsid w:val="000B2E7A"/>
    <w:rsid w:val="000B3DEE"/>
    <w:rsid w:val="000B722C"/>
    <w:rsid w:val="000B7AF5"/>
    <w:rsid w:val="000C0DE5"/>
    <w:rsid w:val="000C1A36"/>
    <w:rsid w:val="000C1F18"/>
    <w:rsid w:val="000C3B56"/>
    <w:rsid w:val="000C74A3"/>
    <w:rsid w:val="000C76F5"/>
    <w:rsid w:val="000C78D2"/>
    <w:rsid w:val="000D0101"/>
    <w:rsid w:val="000D0F02"/>
    <w:rsid w:val="000D1360"/>
    <w:rsid w:val="000D3A78"/>
    <w:rsid w:val="000D4514"/>
    <w:rsid w:val="000D4807"/>
    <w:rsid w:val="000D51E1"/>
    <w:rsid w:val="000D5C54"/>
    <w:rsid w:val="000D6DFA"/>
    <w:rsid w:val="000E186D"/>
    <w:rsid w:val="000E2D55"/>
    <w:rsid w:val="000E383D"/>
    <w:rsid w:val="000E5057"/>
    <w:rsid w:val="000E71D2"/>
    <w:rsid w:val="000E7DD1"/>
    <w:rsid w:val="000F39B3"/>
    <w:rsid w:val="000F3B1D"/>
    <w:rsid w:val="000F6FF6"/>
    <w:rsid w:val="00100EEB"/>
    <w:rsid w:val="00102197"/>
    <w:rsid w:val="00103AED"/>
    <w:rsid w:val="00104704"/>
    <w:rsid w:val="0010488E"/>
    <w:rsid w:val="00105EB2"/>
    <w:rsid w:val="00107220"/>
    <w:rsid w:val="00111F3F"/>
    <w:rsid w:val="00112162"/>
    <w:rsid w:val="00112379"/>
    <w:rsid w:val="00112389"/>
    <w:rsid w:val="001124B6"/>
    <w:rsid w:val="0011315C"/>
    <w:rsid w:val="001131CB"/>
    <w:rsid w:val="001135BE"/>
    <w:rsid w:val="0011702C"/>
    <w:rsid w:val="00117D7E"/>
    <w:rsid w:val="00117E7B"/>
    <w:rsid w:val="001205A2"/>
    <w:rsid w:val="00121A56"/>
    <w:rsid w:val="00121D54"/>
    <w:rsid w:val="00121E55"/>
    <w:rsid w:val="00122773"/>
    <w:rsid w:val="0012524F"/>
    <w:rsid w:val="00125C32"/>
    <w:rsid w:val="00125EE5"/>
    <w:rsid w:val="001268DC"/>
    <w:rsid w:val="00127160"/>
    <w:rsid w:val="00127E8E"/>
    <w:rsid w:val="001305EF"/>
    <w:rsid w:val="001306F9"/>
    <w:rsid w:val="00130913"/>
    <w:rsid w:val="00130F82"/>
    <w:rsid w:val="001314CC"/>
    <w:rsid w:val="00131BF6"/>
    <w:rsid w:val="001330CC"/>
    <w:rsid w:val="001340D3"/>
    <w:rsid w:val="00134305"/>
    <w:rsid w:val="001365B1"/>
    <w:rsid w:val="0013776C"/>
    <w:rsid w:val="00140240"/>
    <w:rsid w:val="001405FA"/>
    <w:rsid w:val="00141612"/>
    <w:rsid w:val="00143025"/>
    <w:rsid w:val="00144AF7"/>
    <w:rsid w:val="00146789"/>
    <w:rsid w:val="00147885"/>
    <w:rsid w:val="0014798A"/>
    <w:rsid w:val="00147A1C"/>
    <w:rsid w:val="00147B63"/>
    <w:rsid w:val="00147CC4"/>
    <w:rsid w:val="00150801"/>
    <w:rsid w:val="00150D05"/>
    <w:rsid w:val="001520DA"/>
    <w:rsid w:val="00152F4F"/>
    <w:rsid w:val="00154978"/>
    <w:rsid w:val="00155308"/>
    <w:rsid w:val="00155EC8"/>
    <w:rsid w:val="0015643A"/>
    <w:rsid w:val="00156817"/>
    <w:rsid w:val="00156C41"/>
    <w:rsid w:val="001602AD"/>
    <w:rsid w:val="00160E74"/>
    <w:rsid w:val="00161DC1"/>
    <w:rsid w:val="0016221A"/>
    <w:rsid w:val="0016244C"/>
    <w:rsid w:val="00163236"/>
    <w:rsid w:val="00163314"/>
    <w:rsid w:val="0016419E"/>
    <w:rsid w:val="0016523C"/>
    <w:rsid w:val="00165604"/>
    <w:rsid w:val="001660B4"/>
    <w:rsid w:val="00166D59"/>
    <w:rsid w:val="0017122C"/>
    <w:rsid w:val="00171434"/>
    <w:rsid w:val="001719B3"/>
    <w:rsid w:val="00171C5E"/>
    <w:rsid w:val="00172312"/>
    <w:rsid w:val="0017456F"/>
    <w:rsid w:val="00174C20"/>
    <w:rsid w:val="00175A88"/>
    <w:rsid w:val="00175D80"/>
    <w:rsid w:val="00181773"/>
    <w:rsid w:val="00182A30"/>
    <w:rsid w:val="001839ED"/>
    <w:rsid w:val="00184377"/>
    <w:rsid w:val="001845EC"/>
    <w:rsid w:val="00184838"/>
    <w:rsid w:val="001861EE"/>
    <w:rsid w:val="00186462"/>
    <w:rsid w:val="00190BA5"/>
    <w:rsid w:val="00193C31"/>
    <w:rsid w:val="001944FE"/>
    <w:rsid w:val="0019700D"/>
    <w:rsid w:val="0019735E"/>
    <w:rsid w:val="001A03FE"/>
    <w:rsid w:val="001A16FA"/>
    <w:rsid w:val="001A2CED"/>
    <w:rsid w:val="001A341D"/>
    <w:rsid w:val="001A34A8"/>
    <w:rsid w:val="001A449D"/>
    <w:rsid w:val="001A7318"/>
    <w:rsid w:val="001B1977"/>
    <w:rsid w:val="001B21AD"/>
    <w:rsid w:val="001D033C"/>
    <w:rsid w:val="001D0641"/>
    <w:rsid w:val="001D17CA"/>
    <w:rsid w:val="001D1DF1"/>
    <w:rsid w:val="001D2692"/>
    <w:rsid w:val="001D30D8"/>
    <w:rsid w:val="001D726F"/>
    <w:rsid w:val="001E0376"/>
    <w:rsid w:val="001E5E1F"/>
    <w:rsid w:val="001E747E"/>
    <w:rsid w:val="001E7BCE"/>
    <w:rsid w:val="001F1854"/>
    <w:rsid w:val="001F247E"/>
    <w:rsid w:val="001F4178"/>
    <w:rsid w:val="001F5635"/>
    <w:rsid w:val="001F71B6"/>
    <w:rsid w:val="00201090"/>
    <w:rsid w:val="00203CB0"/>
    <w:rsid w:val="0021279D"/>
    <w:rsid w:val="00212EAD"/>
    <w:rsid w:val="002148B5"/>
    <w:rsid w:val="00214CF1"/>
    <w:rsid w:val="002159FE"/>
    <w:rsid w:val="00216831"/>
    <w:rsid w:val="00217204"/>
    <w:rsid w:val="00220B7A"/>
    <w:rsid w:val="00220D63"/>
    <w:rsid w:val="00221D8F"/>
    <w:rsid w:val="0022330C"/>
    <w:rsid w:val="002238F0"/>
    <w:rsid w:val="00224F0A"/>
    <w:rsid w:val="0023132B"/>
    <w:rsid w:val="00231724"/>
    <w:rsid w:val="00233F3F"/>
    <w:rsid w:val="00234CFD"/>
    <w:rsid w:val="0024050D"/>
    <w:rsid w:val="00241890"/>
    <w:rsid w:val="00244F10"/>
    <w:rsid w:val="00245FE4"/>
    <w:rsid w:val="00252068"/>
    <w:rsid w:val="002534A5"/>
    <w:rsid w:val="00254001"/>
    <w:rsid w:val="00254F59"/>
    <w:rsid w:val="00255FA3"/>
    <w:rsid w:val="002570A4"/>
    <w:rsid w:val="00257A38"/>
    <w:rsid w:val="00257D95"/>
    <w:rsid w:val="00262B55"/>
    <w:rsid w:val="00263770"/>
    <w:rsid w:val="00263D09"/>
    <w:rsid w:val="0026429B"/>
    <w:rsid w:val="00271C99"/>
    <w:rsid w:val="00273239"/>
    <w:rsid w:val="002770ED"/>
    <w:rsid w:val="0028032B"/>
    <w:rsid w:val="00281BD6"/>
    <w:rsid w:val="002825D8"/>
    <w:rsid w:val="00283613"/>
    <w:rsid w:val="00284757"/>
    <w:rsid w:val="00285E7C"/>
    <w:rsid w:val="00286515"/>
    <w:rsid w:val="00287B05"/>
    <w:rsid w:val="002916A3"/>
    <w:rsid w:val="0029309D"/>
    <w:rsid w:val="00293921"/>
    <w:rsid w:val="00294C4F"/>
    <w:rsid w:val="002A14DB"/>
    <w:rsid w:val="002A4B87"/>
    <w:rsid w:val="002A4CB6"/>
    <w:rsid w:val="002A51A3"/>
    <w:rsid w:val="002A56BA"/>
    <w:rsid w:val="002A5852"/>
    <w:rsid w:val="002A6D43"/>
    <w:rsid w:val="002B361F"/>
    <w:rsid w:val="002B393D"/>
    <w:rsid w:val="002B398F"/>
    <w:rsid w:val="002B3A8C"/>
    <w:rsid w:val="002B3AED"/>
    <w:rsid w:val="002B517C"/>
    <w:rsid w:val="002B54A1"/>
    <w:rsid w:val="002B5D03"/>
    <w:rsid w:val="002C0B0A"/>
    <w:rsid w:val="002C134B"/>
    <w:rsid w:val="002C293F"/>
    <w:rsid w:val="002C39E6"/>
    <w:rsid w:val="002C607B"/>
    <w:rsid w:val="002C659A"/>
    <w:rsid w:val="002C67B5"/>
    <w:rsid w:val="002C67B6"/>
    <w:rsid w:val="002D0F25"/>
    <w:rsid w:val="002D4D1E"/>
    <w:rsid w:val="002D62F7"/>
    <w:rsid w:val="002E222E"/>
    <w:rsid w:val="002E2EDB"/>
    <w:rsid w:val="002E3069"/>
    <w:rsid w:val="002E4419"/>
    <w:rsid w:val="002E5191"/>
    <w:rsid w:val="002E5367"/>
    <w:rsid w:val="002E75F2"/>
    <w:rsid w:val="002E7DCA"/>
    <w:rsid w:val="002F1132"/>
    <w:rsid w:val="002F1254"/>
    <w:rsid w:val="002F1308"/>
    <w:rsid w:val="002F20CD"/>
    <w:rsid w:val="002F2626"/>
    <w:rsid w:val="002F37A4"/>
    <w:rsid w:val="002F39D4"/>
    <w:rsid w:val="002F4189"/>
    <w:rsid w:val="002F7B2D"/>
    <w:rsid w:val="003001F1"/>
    <w:rsid w:val="0030083D"/>
    <w:rsid w:val="00300C03"/>
    <w:rsid w:val="003023B2"/>
    <w:rsid w:val="00303ABC"/>
    <w:rsid w:val="00303B1F"/>
    <w:rsid w:val="00304BDF"/>
    <w:rsid w:val="003070D3"/>
    <w:rsid w:val="00307BBB"/>
    <w:rsid w:val="00314367"/>
    <w:rsid w:val="003156F9"/>
    <w:rsid w:val="00315F90"/>
    <w:rsid w:val="00316909"/>
    <w:rsid w:val="00316CB5"/>
    <w:rsid w:val="003170F6"/>
    <w:rsid w:val="003173AB"/>
    <w:rsid w:val="0031745F"/>
    <w:rsid w:val="00321936"/>
    <w:rsid w:val="00321D45"/>
    <w:rsid w:val="00323AA5"/>
    <w:rsid w:val="00323B81"/>
    <w:rsid w:val="00326355"/>
    <w:rsid w:val="00326E67"/>
    <w:rsid w:val="00327DE8"/>
    <w:rsid w:val="00330F74"/>
    <w:rsid w:val="0033162F"/>
    <w:rsid w:val="00331DCB"/>
    <w:rsid w:val="00332467"/>
    <w:rsid w:val="003332B4"/>
    <w:rsid w:val="0033488E"/>
    <w:rsid w:val="00336464"/>
    <w:rsid w:val="003378AE"/>
    <w:rsid w:val="003418F2"/>
    <w:rsid w:val="00341E83"/>
    <w:rsid w:val="00342B2D"/>
    <w:rsid w:val="00344059"/>
    <w:rsid w:val="003442AC"/>
    <w:rsid w:val="003454C7"/>
    <w:rsid w:val="00346114"/>
    <w:rsid w:val="00346D2F"/>
    <w:rsid w:val="00347125"/>
    <w:rsid w:val="003473DA"/>
    <w:rsid w:val="00347EF7"/>
    <w:rsid w:val="003524C5"/>
    <w:rsid w:val="00352578"/>
    <w:rsid w:val="00355052"/>
    <w:rsid w:val="00355231"/>
    <w:rsid w:val="00357224"/>
    <w:rsid w:val="00357305"/>
    <w:rsid w:val="00360FA0"/>
    <w:rsid w:val="00361D77"/>
    <w:rsid w:val="00362171"/>
    <w:rsid w:val="003624DE"/>
    <w:rsid w:val="00365F1E"/>
    <w:rsid w:val="00366BEF"/>
    <w:rsid w:val="0037194C"/>
    <w:rsid w:val="00371A73"/>
    <w:rsid w:val="00371F5F"/>
    <w:rsid w:val="003720AF"/>
    <w:rsid w:val="00372E41"/>
    <w:rsid w:val="0037660B"/>
    <w:rsid w:val="00377023"/>
    <w:rsid w:val="00377A74"/>
    <w:rsid w:val="003803BB"/>
    <w:rsid w:val="0038107D"/>
    <w:rsid w:val="003811F8"/>
    <w:rsid w:val="00381346"/>
    <w:rsid w:val="00385AE0"/>
    <w:rsid w:val="003872D9"/>
    <w:rsid w:val="00387661"/>
    <w:rsid w:val="00391924"/>
    <w:rsid w:val="00391ED9"/>
    <w:rsid w:val="00392BF1"/>
    <w:rsid w:val="00392E0B"/>
    <w:rsid w:val="00394428"/>
    <w:rsid w:val="00395542"/>
    <w:rsid w:val="00395A51"/>
    <w:rsid w:val="00395BAC"/>
    <w:rsid w:val="00396149"/>
    <w:rsid w:val="00396F15"/>
    <w:rsid w:val="0039742F"/>
    <w:rsid w:val="003A0E67"/>
    <w:rsid w:val="003A0FB4"/>
    <w:rsid w:val="003A1AFB"/>
    <w:rsid w:val="003A2714"/>
    <w:rsid w:val="003A3E92"/>
    <w:rsid w:val="003A4785"/>
    <w:rsid w:val="003A67E2"/>
    <w:rsid w:val="003B023E"/>
    <w:rsid w:val="003B12E5"/>
    <w:rsid w:val="003B1632"/>
    <w:rsid w:val="003B1C28"/>
    <w:rsid w:val="003B2159"/>
    <w:rsid w:val="003B263C"/>
    <w:rsid w:val="003B26C3"/>
    <w:rsid w:val="003B3F05"/>
    <w:rsid w:val="003B5C84"/>
    <w:rsid w:val="003C1601"/>
    <w:rsid w:val="003C4261"/>
    <w:rsid w:val="003C5B24"/>
    <w:rsid w:val="003C72CC"/>
    <w:rsid w:val="003D01B3"/>
    <w:rsid w:val="003D1463"/>
    <w:rsid w:val="003D314F"/>
    <w:rsid w:val="003D3A1B"/>
    <w:rsid w:val="003D4B19"/>
    <w:rsid w:val="003D69B9"/>
    <w:rsid w:val="003D7092"/>
    <w:rsid w:val="003E1BBD"/>
    <w:rsid w:val="003E348B"/>
    <w:rsid w:val="003E56D0"/>
    <w:rsid w:val="003E66E2"/>
    <w:rsid w:val="003E69BA"/>
    <w:rsid w:val="003E76E3"/>
    <w:rsid w:val="003E7EAD"/>
    <w:rsid w:val="003F0ED4"/>
    <w:rsid w:val="003F1F83"/>
    <w:rsid w:val="003F3621"/>
    <w:rsid w:val="003F5080"/>
    <w:rsid w:val="003F5220"/>
    <w:rsid w:val="003F5359"/>
    <w:rsid w:val="003F5464"/>
    <w:rsid w:val="003F720C"/>
    <w:rsid w:val="003F7802"/>
    <w:rsid w:val="004003C1"/>
    <w:rsid w:val="00402CC3"/>
    <w:rsid w:val="00403505"/>
    <w:rsid w:val="0040415C"/>
    <w:rsid w:val="00404BBC"/>
    <w:rsid w:val="004054B6"/>
    <w:rsid w:val="00405B73"/>
    <w:rsid w:val="004069C5"/>
    <w:rsid w:val="00406E1E"/>
    <w:rsid w:val="004074FB"/>
    <w:rsid w:val="004105C4"/>
    <w:rsid w:val="00414A0F"/>
    <w:rsid w:val="004163CC"/>
    <w:rsid w:val="00416E27"/>
    <w:rsid w:val="00416F33"/>
    <w:rsid w:val="00417809"/>
    <w:rsid w:val="0042022A"/>
    <w:rsid w:val="004261B5"/>
    <w:rsid w:val="004263D2"/>
    <w:rsid w:val="00426BBC"/>
    <w:rsid w:val="00426F4A"/>
    <w:rsid w:val="0042752E"/>
    <w:rsid w:val="0043149B"/>
    <w:rsid w:val="00432533"/>
    <w:rsid w:val="00432A6A"/>
    <w:rsid w:val="004337F5"/>
    <w:rsid w:val="0043477C"/>
    <w:rsid w:val="00435411"/>
    <w:rsid w:val="00435D5B"/>
    <w:rsid w:val="004366A7"/>
    <w:rsid w:val="0043689C"/>
    <w:rsid w:val="00440433"/>
    <w:rsid w:val="00440B3A"/>
    <w:rsid w:val="00442104"/>
    <w:rsid w:val="004435A5"/>
    <w:rsid w:val="004441B3"/>
    <w:rsid w:val="00445B7B"/>
    <w:rsid w:val="00445DE8"/>
    <w:rsid w:val="00446DD6"/>
    <w:rsid w:val="00447392"/>
    <w:rsid w:val="00447F99"/>
    <w:rsid w:val="0045023D"/>
    <w:rsid w:val="00450AB2"/>
    <w:rsid w:val="00453B7F"/>
    <w:rsid w:val="00453D9E"/>
    <w:rsid w:val="004545B2"/>
    <w:rsid w:val="0045589C"/>
    <w:rsid w:val="00455AA5"/>
    <w:rsid w:val="00460AD5"/>
    <w:rsid w:val="00461B8A"/>
    <w:rsid w:val="00462420"/>
    <w:rsid w:val="004631A1"/>
    <w:rsid w:val="00464749"/>
    <w:rsid w:val="004661CA"/>
    <w:rsid w:val="00466536"/>
    <w:rsid w:val="004700FE"/>
    <w:rsid w:val="00470F0A"/>
    <w:rsid w:val="00471457"/>
    <w:rsid w:val="00474903"/>
    <w:rsid w:val="00475BFE"/>
    <w:rsid w:val="00476351"/>
    <w:rsid w:val="004764E1"/>
    <w:rsid w:val="00481666"/>
    <w:rsid w:val="004816D0"/>
    <w:rsid w:val="00481DF8"/>
    <w:rsid w:val="00482EBF"/>
    <w:rsid w:val="0048432B"/>
    <w:rsid w:val="004850D1"/>
    <w:rsid w:val="00485587"/>
    <w:rsid w:val="0048724C"/>
    <w:rsid w:val="0048764C"/>
    <w:rsid w:val="004879E7"/>
    <w:rsid w:val="004906C2"/>
    <w:rsid w:val="004908AA"/>
    <w:rsid w:val="00490FFC"/>
    <w:rsid w:val="004910ED"/>
    <w:rsid w:val="00492516"/>
    <w:rsid w:val="00492F5C"/>
    <w:rsid w:val="004940E0"/>
    <w:rsid w:val="00494814"/>
    <w:rsid w:val="00494928"/>
    <w:rsid w:val="0049648F"/>
    <w:rsid w:val="004A0569"/>
    <w:rsid w:val="004A6F33"/>
    <w:rsid w:val="004A700B"/>
    <w:rsid w:val="004A7921"/>
    <w:rsid w:val="004B122E"/>
    <w:rsid w:val="004B35DC"/>
    <w:rsid w:val="004B446C"/>
    <w:rsid w:val="004B52B0"/>
    <w:rsid w:val="004B65B0"/>
    <w:rsid w:val="004B6C6F"/>
    <w:rsid w:val="004B7072"/>
    <w:rsid w:val="004B736F"/>
    <w:rsid w:val="004C18C0"/>
    <w:rsid w:val="004C6497"/>
    <w:rsid w:val="004C68F1"/>
    <w:rsid w:val="004C6D9C"/>
    <w:rsid w:val="004C7158"/>
    <w:rsid w:val="004C71C4"/>
    <w:rsid w:val="004D02FB"/>
    <w:rsid w:val="004D038B"/>
    <w:rsid w:val="004D0DC5"/>
    <w:rsid w:val="004D125C"/>
    <w:rsid w:val="004D19C3"/>
    <w:rsid w:val="004D1BD0"/>
    <w:rsid w:val="004D343E"/>
    <w:rsid w:val="004D58AF"/>
    <w:rsid w:val="004E0624"/>
    <w:rsid w:val="004E0FBD"/>
    <w:rsid w:val="004E63AC"/>
    <w:rsid w:val="004F00C0"/>
    <w:rsid w:val="004F05C2"/>
    <w:rsid w:val="004F0E5F"/>
    <w:rsid w:val="004F3B97"/>
    <w:rsid w:val="004F4D0B"/>
    <w:rsid w:val="004F5EBC"/>
    <w:rsid w:val="004F69FF"/>
    <w:rsid w:val="004F754F"/>
    <w:rsid w:val="004F7E5E"/>
    <w:rsid w:val="005005D2"/>
    <w:rsid w:val="005047DD"/>
    <w:rsid w:val="0050527B"/>
    <w:rsid w:val="00511632"/>
    <w:rsid w:val="0051241D"/>
    <w:rsid w:val="00516F23"/>
    <w:rsid w:val="00520B25"/>
    <w:rsid w:val="00520D80"/>
    <w:rsid w:val="005218A6"/>
    <w:rsid w:val="0052190F"/>
    <w:rsid w:val="00521E4A"/>
    <w:rsid w:val="00527672"/>
    <w:rsid w:val="00527D50"/>
    <w:rsid w:val="0053168E"/>
    <w:rsid w:val="0053280A"/>
    <w:rsid w:val="00532E73"/>
    <w:rsid w:val="0053358A"/>
    <w:rsid w:val="005336C6"/>
    <w:rsid w:val="00533AD2"/>
    <w:rsid w:val="0053419A"/>
    <w:rsid w:val="0053429B"/>
    <w:rsid w:val="0053501F"/>
    <w:rsid w:val="005362EA"/>
    <w:rsid w:val="00540A5D"/>
    <w:rsid w:val="005413B7"/>
    <w:rsid w:val="00541C8B"/>
    <w:rsid w:val="005425C9"/>
    <w:rsid w:val="005428F8"/>
    <w:rsid w:val="00542B29"/>
    <w:rsid w:val="00543C29"/>
    <w:rsid w:val="00545B19"/>
    <w:rsid w:val="00546828"/>
    <w:rsid w:val="005507D6"/>
    <w:rsid w:val="00550D5A"/>
    <w:rsid w:val="005531B6"/>
    <w:rsid w:val="00554C1C"/>
    <w:rsid w:val="005555E9"/>
    <w:rsid w:val="00556EED"/>
    <w:rsid w:val="00557D91"/>
    <w:rsid w:val="00560353"/>
    <w:rsid w:val="00561508"/>
    <w:rsid w:val="00562C71"/>
    <w:rsid w:val="00563FD3"/>
    <w:rsid w:val="005647E3"/>
    <w:rsid w:val="00564F5E"/>
    <w:rsid w:val="00565036"/>
    <w:rsid w:val="00565816"/>
    <w:rsid w:val="005669EF"/>
    <w:rsid w:val="00567153"/>
    <w:rsid w:val="0056764F"/>
    <w:rsid w:val="00567F67"/>
    <w:rsid w:val="0057095E"/>
    <w:rsid w:val="005710D7"/>
    <w:rsid w:val="005723C7"/>
    <w:rsid w:val="00573221"/>
    <w:rsid w:val="0057612E"/>
    <w:rsid w:val="0057632D"/>
    <w:rsid w:val="0057632F"/>
    <w:rsid w:val="00576FA6"/>
    <w:rsid w:val="00577034"/>
    <w:rsid w:val="0058094E"/>
    <w:rsid w:val="00580B61"/>
    <w:rsid w:val="0058260B"/>
    <w:rsid w:val="00583D6E"/>
    <w:rsid w:val="00583EE1"/>
    <w:rsid w:val="00583FB8"/>
    <w:rsid w:val="005841B6"/>
    <w:rsid w:val="00584A18"/>
    <w:rsid w:val="00584BD9"/>
    <w:rsid w:val="00585522"/>
    <w:rsid w:val="00585564"/>
    <w:rsid w:val="005856A1"/>
    <w:rsid w:val="005856DE"/>
    <w:rsid w:val="00585AFC"/>
    <w:rsid w:val="00585CCE"/>
    <w:rsid w:val="00586897"/>
    <w:rsid w:val="00586B1F"/>
    <w:rsid w:val="0058772B"/>
    <w:rsid w:val="0059237F"/>
    <w:rsid w:val="005948DB"/>
    <w:rsid w:val="00595610"/>
    <w:rsid w:val="0059728F"/>
    <w:rsid w:val="00597DBE"/>
    <w:rsid w:val="005A05C2"/>
    <w:rsid w:val="005A1CAA"/>
    <w:rsid w:val="005A3FBD"/>
    <w:rsid w:val="005A4487"/>
    <w:rsid w:val="005A4AF6"/>
    <w:rsid w:val="005A4BDA"/>
    <w:rsid w:val="005A5604"/>
    <w:rsid w:val="005A6B62"/>
    <w:rsid w:val="005A6DF3"/>
    <w:rsid w:val="005B1A75"/>
    <w:rsid w:val="005B412A"/>
    <w:rsid w:val="005B4C39"/>
    <w:rsid w:val="005B5FE5"/>
    <w:rsid w:val="005B648C"/>
    <w:rsid w:val="005B6D04"/>
    <w:rsid w:val="005C0106"/>
    <w:rsid w:val="005C03D6"/>
    <w:rsid w:val="005C10B3"/>
    <w:rsid w:val="005C184D"/>
    <w:rsid w:val="005C2043"/>
    <w:rsid w:val="005C24A7"/>
    <w:rsid w:val="005C336A"/>
    <w:rsid w:val="005C3D7C"/>
    <w:rsid w:val="005C4039"/>
    <w:rsid w:val="005C444A"/>
    <w:rsid w:val="005C629B"/>
    <w:rsid w:val="005C6681"/>
    <w:rsid w:val="005C7771"/>
    <w:rsid w:val="005C7798"/>
    <w:rsid w:val="005C78BE"/>
    <w:rsid w:val="005D33B4"/>
    <w:rsid w:val="005D4625"/>
    <w:rsid w:val="005D4A0B"/>
    <w:rsid w:val="005D6381"/>
    <w:rsid w:val="005D677E"/>
    <w:rsid w:val="005D7121"/>
    <w:rsid w:val="005E08DE"/>
    <w:rsid w:val="005E0985"/>
    <w:rsid w:val="005E0A46"/>
    <w:rsid w:val="005E20B8"/>
    <w:rsid w:val="005E4EBA"/>
    <w:rsid w:val="005E64BF"/>
    <w:rsid w:val="005E6704"/>
    <w:rsid w:val="005E6D29"/>
    <w:rsid w:val="005F0317"/>
    <w:rsid w:val="005F1DAA"/>
    <w:rsid w:val="005F1E0F"/>
    <w:rsid w:val="005F4034"/>
    <w:rsid w:val="005F49DE"/>
    <w:rsid w:val="005F4CAB"/>
    <w:rsid w:val="005F6FAE"/>
    <w:rsid w:val="005F7A5A"/>
    <w:rsid w:val="005F7F45"/>
    <w:rsid w:val="00600C1A"/>
    <w:rsid w:val="006015CD"/>
    <w:rsid w:val="00602504"/>
    <w:rsid w:val="0060443A"/>
    <w:rsid w:val="00604D26"/>
    <w:rsid w:val="00604DDA"/>
    <w:rsid w:val="0060538E"/>
    <w:rsid w:val="00605DB2"/>
    <w:rsid w:val="00606059"/>
    <w:rsid w:val="006061A8"/>
    <w:rsid w:val="00607C05"/>
    <w:rsid w:val="00607FC6"/>
    <w:rsid w:val="00612AA1"/>
    <w:rsid w:val="00613129"/>
    <w:rsid w:val="00615E5C"/>
    <w:rsid w:val="006208E9"/>
    <w:rsid w:val="00620DD5"/>
    <w:rsid w:val="0062130F"/>
    <w:rsid w:val="0062228E"/>
    <w:rsid w:val="00622FD5"/>
    <w:rsid w:val="006238F2"/>
    <w:rsid w:val="00623ACF"/>
    <w:rsid w:val="00624A13"/>
    <w:rsid w:val="006311E6"/>
    <w:rsid w:val="00632642"/>
    <w:rsid w:val="00635ACF"/>
    <w:rsid w:val="006366D0"/>
    <w:rsid w:val="00636FAE"/>
    <w:rsid w:val="0064013A"/>
    <w:rsid w:val="00640990"/>
    <w:rsid w:val="0064163C"/>
    <w:rsid w:val="00642488"/>
    <w:rsid w:val="006444F0"/>
    <w:rsid w:val="00646672"/>
    <w:rsid w:val="0064672E"/>
    <w:rsid w:val="00650281"/>
    <w:rsid w:val="0065030F"/>
    <w:rsid w:val="00650A63"/>
    <w:rsid w:val="00651892"/>
    <w:rsid w:val="0065347F"/>
    <w:rsid w:val="006539C6"/>
    <w:rsid w:val="00653FA0"/>
    <w:rsid w:val="00654962"/>
    <w:rsid w:val="00655B62"/>
    <w:rsid w:val="006570F0"/>
    <w:rsid w:val="00657EAE"/>
    <w:rsid w:val="00660ABE"/>
    <w:rsid w:val="0066436E"/>
    <w:rsid w:val="00665B6C"/>
    <w:rsid w:val="00665E4A"/>
    <w:rsid w:val="00670CED"/>
    <w:rsid w:val="006714F0"/>
    <w:rsid w:val="00671887"/>
    <w:rsid w:val="00672D23"/>
    <w:rsid w:val="00672F63"/>
    <w:rsid w:val="00674375"/>
    <w:rsid w:val="00674D0E"/>
    <w:rsid w:val="00676A80"/>
    <w:rsid w:val="00676D54"/>
    <w:rsid w:val="00676F1C"/>
    <w:rsid w:val="0067740C"/>
    <w:rsid w:val="00680907"/>
    <w:rsid w:val="006811EA"/>
    <w:rsid w:val="00683BC7"/>
    <w:rsid w:val="0068492E"/>
    <w:rsid w:val="00684D5B"/>
    <w:rsid w:val="00684DFB"/>
    <w:rsid w:val="00685453"/>
    <w:rsid w:val="00685F71"/>
    <w:rsid w:val="006906F1"/>
    <w:rsid w:val="00690D81"/>
    <w:rsid w:val="00691536"/>
    <w:rsid w:val="00693949"/>
    <w:rsid w:val="00693F42"/>
    <w:rsid w:val="00694053"/>
    <w:rsid w:val="00694B88"/>
    <w:rsid w:val="00696434"/>
    <w:rsid w:val="00697A97"/>
    <w:rsid w:val="00697E9D"/>
    <w:rsid w:val="006A028F"/>
    <w:rsid w:val="006A0A72"/>
    <w:rsid w:val="006A1403"/>
    <w:rsid w:val="006A25D0"/>
    <w:rsid w:val="006A3FAE"/>
    <w:rsid w:val="006A5793"/>
    <w:rsid w:val="006A5A9A"/>
    <w:rsid w:val="006A639A"/>
    <w:rsid w:val="006A70AA"/>
    <w:rsid w:val="006A758C"/>
    <w:rsid w:val="006A7A05"/>
    <w:rsid w:val="006B24DF"/>
    <w:rsid w:val="006B2EFD"/>
    <w:rsid w:val="006B6D39"/>
    <w:rsid w:val="006C0014"/>
    <w:rsid w:val="006C16DD"/>
    <w:rsid w:val="006C1A08"/>
    <w:rsid w:val="006C4375"/>
    <w:rsid w:val="006C44DD"/>
    <w:rsid w:val="006C637F"/>
    <w:rsid w:val="006C679C"/>
    <w:rsid w:val="006C6B9D"/>
    <w:rsid w:val="006D12C9"/>
    <w:rsid w:val="006D1F28"/>
    <w:rsid w:val="006D2128"/>
    <w:rsid w:val="006D2314"/>
    <w:rsid w:val="006D33C5"/>
    <w:rsid w:val="006D41D4"/>
    <w:rsid w:val="006D48BE"/>
    <w:rsid w:val="006D5AEE"/>
    <w:rsid w:val="006D6215"/>
    <w:rsid w:val="006D76CD"/>
    <w:rsid w:val="006D7F8B"/>
    <w:rsid w:val="006E0DB6"/>
    <w:rsid w:val="006E14A1"/>
    <w:rsid w:val="006E299E"/>
    <w:rsid w:val="006E4190"/>
    <w:rsid w:val="006E438C"/>
    <w:rsid w:val="006E5607"/>
    <w:rsid w:val="006E5A57"/>
    <w:rsid w:val="006E5C86"/>
    <w:rsid w:val="006E6D6E"/>
    <w:rsid w:val="006E77C2"/>
    <w:rsid w:val="006F242B"/>
    <w:rsid w:val="006F3142"/>
    <w:rsid w:val="006F3C0D"/>
    <w:rsid w:val="006F540F"/>
    <w:rsid w:val="006F696C"/>
    <w:rsid w:val="006F7CB4"/>
    <w:rsid w:val="007008E4"/>
    <w:rsid w:val="00702BD6"/>
    <w:rsid w:val="00702DB6"/>
    <w:rsid w:val="00703E80"/>
    <w:rsid w:val="00705758"/>
    <w:rsid w:val="00707C2D"/>
    <w:rsid w:val="0071042A"/>
    <w:rsid w:val="00710844"/>
    <w:rsid w:val="00710D11"/>
    <w:rsid w:val="00710D2F"/>
    <w:rsid w:val="00711B60"/>
    <w:rsid w:val="0071207D"/>
    <w:rsid w:val="00712D1F"/>
    <w:rsid w:val="00712E38"/>
    <w:rsid w:val="00716BEC"/>
    <w:rsid w:val="00721ECA"/>
    <w:rsid w:val="00722ADD"/>
    <w:rsid w:val="00726A66"/>
    <w:rsid w:val="00726F1C"/>
    <w:rsid w:val="00727109"/>
    <w:rsid w:val="00731036"/>
    <w:rsid w:val="00731889"/>
    <w:rsid w:val="007341A8"/>
    <w:rsid w:val="00742AD9"/>
    <w:rsid w:val="00746628"/>
    <w:rsid w:val="00747272"/>
    <w:rsid w:val="0074765E"/>
    <w:rsid w:val="00747CCF"/>
    <w:rsid w:val="00750BCE"/>
    <w:rsid w:val="00751264"/>
    <w:rsid w:val="00752109"/>
    <w:rsid w:val="00753E2B"/>
    <w:rsid w:val="007545D8"/>
    <w:rsid w:val="0075479E"/>
    <w:rsid w:val="00754FF3"/>
    <w:rsid w:val="00756152"/>
    <w:rsid w:val="00756389"/>
    <w:rsid w:val="00757172"/>
    <w:rsid w:val="00757E9D"/>
    <w:rsid w:val="0076009F"/>
    <w:rsid w:val="007614EC"/>
    <w:rsid w:val="00761E30"/>
    <w:rsid w:val="00762341"/>
    <w:rsid w:val="007627F0"/>
    <w:rsid w:val="0076326D"/>
    <w:rsid w:val="007638FA"/>
    <w:rsid w:val="007641E4"/>
    <w:rsid w:val="007654A2"/>
    <w:rsid w:val="0077077C"/>
    <w:rsid w:val="00770EE7"/>
    <w:rsid w:val="007719F0"/>
    <w:rsid w:val="0077207C"/>
    <w:rsid w:val="00773398"/>
    <w:rsid w:val="00774EFE"/>
    <w:rsid w:val="00776C00"/>
    <w:rsid w:val="00777F97"/>
    <w:rsid w:val="0077F1BA"/>
    <w:rsid w:val="00780733"/>
    <w:rsid w:val="00780906"/>
    <w:rsid w:val="00783058"/>
    <w:rsid w:val="00786198"/>
    <w:rsid w:val="00786E4E"/>
    <w:rsid w:val="00787E7C"/>
    <w:rsid w:val="00791B18"/>
    <w:rsid w:val="007922F8"/>
    <w:rsid w:val="00794B9A"/>
    <w:rsid w:val="0079563C"/>
    <w:rsid w:val="00796C8F"/>
    <w:rsid w:val="00796D02"/>
    <w:rsid w:val="00797FE0"/>
    <w:rsid w:val="007A0141"/>
    <w:rsid w:val="007A1FD8"/>
    <w:rsid w:val="007A27EE"/>
    <w:rsid w:val="007A4582"/>
    <w:rsid w:val="007A69D2"/>
    <w:rsid w:val="007A6F5D"/>
    <w:rsid w:val="007B0186"/>
    <w:rsid w:val="007B043F"/>
    <w:rsid w:val="007B06B4"/>
    <w:rsid w:val="007B1938"/>
    <w:rsid w:val="007B4B3B"/>
    <w:rsid w:val="007B6557"/>
    <w:rsid w:val="007B77AC"/>
    <w:rsid w:val="007B7F54"/>
    <w:rsid w:val="007C0320"/>
    <w:rsid w:val="007C467A"/>
    <w:rsid w:val="007C506D"/>
    <w:rsid w:val="007C6A2F"/>
    <w:rsid w:val="007C6DEB"/>
    <w:rsid w:val="007C7165"/>
    <w:rsid w:val="007C7B40"/>
    <w:rsid w:val="007D004C"/>
    <w:rsid w:val="007D240C"/>
    <w:rsid w:val="007D3349"/>
    <w:rsid w:val="007D33E1"/>
    <w:rsid w:val="007D39B8"/>
    <w:rsid w:val="007D3C87"/>
    <w:rsid w:val="007D4C3F"/>
    <w:rsid w:val="007D5F65"/>
    <w:rsid w:val="007D6F09"/>
    <w:rsid w:val="007D70B3"/>
    <w:rsid w:val="007D7421"/>
    <w:rsid w:val="007D7921"/>
    <w:rsid w:val="007E42CC"/>
    <w:rsid w:val="007E4779"/>
    <w:rsid w:val="007E5BFA"/>
    <w:rsid w:val="007E733D"/>
    <w:rsid w:val="007F1289"/>
    <w:rsid w:val="007F1754"/>
    <w:rsid w:val="007F1832"/>
    <w:rsid w:val="007F1CC1"/>
    <w:rsid w:val="007F3920"/>
    <w:rsid w:val="007F63AA"/>
    <w:rsid w:val="007F63D7"/>
    <w:rsid w:val="007F68F1"/>
    <w:rsid w:val="007F7674"/>
    <w:rsid w:val="007F7B62"/>
    <w:rsid w:val="007F7E25"/>
    <w:rsid w:val="008006CC"/>
    <w:rsid w:val="0080087B"/>
    <w:rsid w:val="00800B9F"/>
    <w:rsid w:val="008015B7"/>
    <w:rsid w:val="0080217F"/>
    <w:rsid w:val="008022E4"/>
    <w:rsid w:val="008031FC"/>
    <w:rsid w:val="00803D93"/>
    <w:rsid w:val="0080477E"/>
    <w:rsid w:val="0080500B"/>
    <w:rsid w:val="008062B1"/>
    <w:rsid w:val="008078D2"/>
    <w:rsid w:val="008079EA"/>
    <w:rsid w:val="00807F04"/>
    <w:rsid w:val="00810A08"/>
    <w:rsid w:val="0081102A"/>
    <w:rsid w:val="00811D05"/>
    <w:rsid w:val="00812486"/>
    <w:rsid w:val="00814799"/>
    <w:rsid w:val="00815A5E"/>
    <w:rsid w:val="00816378"/>
    <w:rsid w:val="00820C00"/>
    <w:rsid w:val="008230D5"/>
    <w:rsid w:val="008231CD"/>
    <w:rsid w:val="00824493"/>
    <w:rsid w:val="00824EAC"/>
    <w:rsid w:val="00825F7E"/>
    <w:rsid w:val="008330AA"/>
    <w:rsid w:val="00833C95"/>
    <w:rsid w:val="008411BF"/>
    <w:rsid w:val="008414E0"/>
    <w:rsid w:val="008420E6"/>
    <w:rsid w:val="008425CB"/>
    <w:rsid w:val="008456FC"/>
    <w:rsid w:val="008468A7"/>
    <w:rsid w:val="00850149"/>
    <w:rsid w:val="008515EF"/>
    <w:rsid w:val="00851612"/>
    <w:rsid w:val="00852363"/>
    <w:rsid w:val="00855642"/>
    <w:rsid w:val="008557C1"/>
    <w:rsid w:val="00857E6F"/>
    <w:rsid w:val="0086057D"/>
    <w:rsid w:val="00860CC1"/>
    <w:rsid w:val="00863158"/>
    <w:rsid w:val="00863E9E"/>
    <w:rsid w:val="008667A5"/>
    <w:rsid w:val="00866A5E"/>
    <w:rsid w:val="00867B24"/>
    <w:rsid w:val="008701E4"/>
    <w:rsid w:val="00872B7C"/>
    <w:rsid w:val="00873DBA"/>
    <w:rsid w:val="008747C4"/>
    <w:rsid w:val="00874A12"/>
    <w:rsid w:val="00876363"/>
    <w:rsid w:val="00877AE4"/>
    <w:rsid w:val="0088096D"/>
    <w:rsid w:val="00880AE2"/>
    <w:rsid w:val="008810D5"/>
    <w:rsid w:val="008813FD"/>
    <w:rsid w:val="00881490"/>
    <w:rsid w:val="00882889"/>
    <w:rsid w:val="00882EDF"/>
    <w:rsid w:val="008832E6"/>
    <w:rsid w:val="0088337F"/>
    <w:rsid w:val="00883BA2"/>
    <w:rsid w:val="00883BC9"/>
    <w:rsid w:val="00883C6D"/>
    <w:rsid w:val="0088480C"/>
    <w:rsid w:val="0088496D"/>
    <w:rsid w:val="00887614"/>
    <w:rsid w:val="0089063D"/>
    <w:rsid w:val="00890F19"/>
    <w:rsid w:val="00891B78"/>
    <w:rsid w:val="0089470E"/>
    <w:rsid w:val="00896368"/>
    <w:rsid w:val="00896D65"/>
    <w:rsid w:val="008A13DA"/>
    <w:rsid w:val="008A1B87"/>
    <w:rsid w:val="008A2956"/>
    <w:rsid w:val="008A412B"/>
    <w:rsid w:val="008A4177"/>
    <w:rsid w:val="008B13E6"/>
    <w:rsid w:val="008B1407"/>
    <w:rsid w:val="008B27C9"/>
    <w:rsid w:val="008B3DAD"/>
    <w:rsid w:val="008B48FB"/>
    <w:rsid w:val="008B49F8"/>
    <w:rsid w:val="008B539E"/>
    <w:rsid w:val="008B5D33"/>
    <w:rsid w:val="008B628C"/>
    <w:rsid w:val="008B754B"/>
    <w:rsid w:val="008B77FC"/>
    <w:rsid w:val="008B7878"/>
    <w:rsid w:val="008C0A2A"/>
    <w:rsid w:val="008C0B7B"/>
    <w:rsid w:val="008C0BB4"/>
    <w:rsid w:val="008C11FD"/>
    <w:rsid w:val="008C130F"/>
    <w:rsid w:val="008C16E3"/>
    <w:rsid w:val="008C1D50"/>
    <w:rsid w:val="008C25D2"/>
    <w:rsid w:val="008C2E06"/>
    <w:rsid w:val="008C2E62"/>
    <w:rsid w:val="008C3058"/>
    <w:rsid w:val="008C410E"/>
    <w:rsid w:val="008D2377"/>
    <w:rsid w:val="008D23E6"/>
    <w:rsid w:val="008D30CE"/>
    <w:rsid w:val="008D4DB5"/>
    <w:rsid w:val="008D6982"/>
    <w:rsid w:val="008E1DFD"/>
    <w:rsid w:val="008E238D"/>
    <w:rsid w:val="008E3943"/>
    <w:rsid w:val="008F207D"/>
    <w:rsid w:val="008F45B6"/>
    <w:rsid w:val="008F5E34"/>
    <w:rsid w:val="008F6022"/>
    <w:rsid w:val="008F6965"/>
    <w:rsid w:val="009000D1"/>
    <w:rsid w:val="009000EB"/>
    <w:rsid w:val="009041EE"/>
    <w:rsid w:val="0090768E"/>
    <w:rsid w:val="00907B3E"/>
    <w:rsid w:val="00910D18"/>
    <w:rsid w:val="00910D1B"/>
    <w:rsid w:val="00911E66"/>
    <w:rsid w:val="009128E3"/>
    <w:rsid w:val="00913040"/>
    <w:rsid w:val="009130CA"/>
    <w:rsid w:val="00916482"/>
    <w:rsid w:val="009174FC"/>
    <w:rsid w:val="00921160"/>
    <w:rsid w:val="00921347"/>
    <w:rsid w:val="00921952"/>
    <w:rsid w:val="00921FA4"/>
    <w:rsid w:val="00922A1C"/>
    <w:rsid w:val="00923458"/>
    <w:rsid w:val="00923A12"/>
    <w:rsid w:val="00923C42"/>
    <w:rsid w:val="00926BCB"/>
    <w:rsid w:val="009274A3"/>
    <w:rsid w:val="009333A2"/>
    <w:rsid w:val="00933D8D"/>
    <w:rsid w:val="0093543F"/>
    <w:rsid w:val="0093679B"/>
    <w:rsid w:val="009379CB"/>
    <w:rsid w:val="00937DEC"/>
    <w:rsid w:val="00940DA9"/>
    <w:rsid w:val="009421F4"/>
    <w:rsid w:val="009429BD"/>
    <w:rsid w:val="00942F74"/>
    <w:rsid w:val="009457AE"/>
    <w:rsid w:val="00947592"/>
    <w:rsid w:val="009502B9"/>
    <w:rsid w:val="009510C9"/>
    <w:rsid w:val="00953F97"/>
    <w:rsid w:val="00954106"/>
    <w:rsid w:val="00954347"/>
    <w:rsid w:val="0095461E"/>
    <w:rsid w:val="00954F64"/>
    <w:rsid w:val="00955012"/>
    <w:rsid w:val="009551D7"/>
    <w:rsid w:val="0095526E"/>
    <w:rsid w:val="009567C8"/>
    <w:rsid w:val="009571E1"/>
    <w:rsid w:val="00961825"/>
    <w:rsid w:val="00961E20"/>
    <w:rsid w:val="00961E6C"/>
    <w:rsid w:val="00963E1C"/>
    <w:rsid w:val="00964A04"/>
    <w:rsid w:val="00964C2B"/>
    <w:rsid w:val="00965221"/>
    <w:rsid w:val="0096729B"/>
    <w:rsid w:val="00967468"/>
    <w:rsid w:val="00967E08"/>
    <w:rsid w:val="00970D47"/>
    <w:rsid w:val="009752F4"/>
    <w:rsid w:val="00980232"/>
    <w:rsid w:val="009802DE"/>
    <w:rsid w:val="00980D6C"/>
    <w:rsid w:val="00982C62"/>
    <w:rsid w:val="00982D17"/>
    <w:rsid w:val="009830BF"/>
    <w:rsid w:val="009839A5"/>
    <w:rsid w:val="009857EE"/>
    <w:rsid w:val="00985829"/>
    <w:rsid w:val="00985B47"/>
    <w:rsid w:val="00991086"/>
    <w:rsid w:val="00991411"/>
    <w:rsid w:val="00991855"/>
    <w:rsid w:val="00992715"/>
    <w:rsid w:val="00993662"/>
    <w:rsid w:val="00993A92"/>
    <w:rsid w:val="00994FAA"/>
    <w:rsid w:val="0099506E"/>
    <w:rsid w:val="00996185"/>
    <w:rsid w:val="00996CB4"/>
    <w:rsid w:val="009A233F"/>
    <w:rsid w:val="009A2430"/>
    <w:rsid w:val="009A3A03"/>
    <w:rsid w:val="009A3A18"/>
    <w:rsid w:val="009A44E1"/>
    <w:rsid w:val="009A4980"/>
    <w:rsid w:val="009A5F84"/>
    <w:rsid w:val="009A6737"/>
    <w:rsid w:val="009A67A2"/>
    <w:rsid w:val="009A6A3C"/>
    <w:rsid w:val="009A77FD"/>
    <w:rsid w:val="009A7FEF"/>
    <w:rsid w:val="009B08C5"/>
    <w:rsid w:val="009B22E3"/>
    <w:rsid w:val="009B2E1A"/>
    <w:rsid w:val="009B3918"/>
    <w:rsid w:val="009B58F6"/>
    <w:rsid w:val="009C0312"/>
    <w:rsid w:val="009C1D66"/>
    <w:rsid w:val="009C2D4C"/>
    <w:rsid w:val="009C44A0"/>
    <w:rsid w:val="009C4512"/>
    <w:rsid w:val="009C48CA"/>
    <w:rsid w:val="009C4F86"/>
    <w:rsid w:val="009C75ED"/>
    <w:rsid w:val="009C77EB"/>
    <w:rsid w:val="009D143C"/>
    <w:rsid w:val="009D3A14"/>
    <w:rsid w:val="009D5112"/>
    <w:rsid w:val="009D55F8"/>
    <w:rsid w:val="009D5626"/>
    <w:rsid w:val="009D6FCC"/>
    <w:rsid w:val="009E012B"/>
    <w:rsid w:val="009E1052"/>
    <w:rsid w:val="009E2105"/>
    <w:rsid w:val="009E2C5B"/>
    <w:rsid w:val="009E3C5C"/>
    <w:rsid w:val="009E406C"/>
    <w:rsid w:val="009E4860"/>
    <w:rsid w:val="009E61E0"/>
    <w:rsid w:val="009E6ED5"/>
    <w:rsid w:val="009F1D23"/>
    <w:rsid w:val="009F2BB8"/>
    <w:rsid w:val="009F45ED"/>
    <w:rsid w:val="009F5039"/>
    <w:rsid w:val="009F6C62"/>
    <w:rsid w:val="00A008FB"/>
    <w:rsid w:val="00A00C12"/>
    <w:rsid w:val="00A00D65"/>
    <w:rsid w:val="00A0171B"/>
    <w:rsid w:val="00A02877"/>
    <w:rsid w:val="00A043A1"/>
    <w:rsid w:val="00A04668"/>
    <w:rsid w:val="00A04693"/>
    <w:rsid w:val="00A05289"/>
    <w:rsid w:val="00A06A0D"/>
    <w:rsid w:val="00A06AE9"/>
    <w:rsid w:val="00A0704D"/>
    <w:rsid w:val="00A105A7"/>
    <w:rsid w:val="00A1187E"/>
    <w:rsid w:val="00A12250"/>
    <w:rsid w:val="00A1282B"/>
    <w:rsid w:val="00A15FBC"/>
    <w:rsid w:val="00A16B87"/>
    <w:rsid w:val="00A176A8"/>
    <w:rsid w:val="00A21212"/>
    <w:rsid w:val="00A22898"/>
    <w:rsid w:val="00A2454E"/>
    <w:rsid w:val="00A24788"/>
    <w:rsid w:val="00A2688C"/>
    <w:rsid w:val="00A2773F"/>
    <w:rsid w:val="00A301E6"/>
    <w:rsid w:val="00A322DD"/>
    <w:rsid w:val="00A3353C"/>
    <w:rsid w:val="00A349BA"/>
    <w:rsid w:val="00A35388"/>
    <w:rsid w:val="00A35941"/>
    <w:rsid w:val="00A35B17"/>
    <w:rsid w:val="00A36534"/>
    <w:rsid w:val="00A36E9C"/>
    <w:rsid w:val="00A37DB4"/>
    <w:rsid w:val="00A40420"/>
    <w:rsid w:val="00A40F13"/>
    <w:rsid w:val="00A41D4A"/>
    <w:rsid w:val="00A440BB"/>
    <w:rsid w:val="00A44724"/>
    <w:rsid w:val="00A44FEB"/>
    <w:rsid w:val="00A45868"/>
    <w:rsid w:val="00A469EA"/>
    <w:rsid w:val="00A46C6A"/>
    <w:rsid w:val="00A51FF2"/>
    <w:rsid w:val="00A52132"/>
    <w:rsid w:val="00A5269F"/>
    <w:rsid w:val="00A55DDC"/>
    <w:rsid w:val="00A56DF0"/>
    <w:rsid w:val="00A60EB9"/>
    <w:rsid w:val="00A61F16"/>
    <w:rsid w:val="00A651BC"/>
    <w:rsid w:val="00A65AA7"/>
    <w:rsid w:val="00A663C1"/>
    <w:rsid w:val="00A66E48"/>
    <w:rsid w:val="00A67E9A"/>
    <w:rsid w:val="00A729FE"/>
    <w:rsid w:val="00A73740"/>
    <w:rsid w:val="00A73DAF"/>
    <w:rsid w:val="00A73F81"/>
    <w:rsid w:val="00A74098"/>
    <w:rsid w:val="00A7503F"/>
    <w:rsid w:val="00A75514"/>
    <w:rsid w:val="00A77EDB"/>
    <w:rsid w:val="00A8023A"/>
    <w:rsid w:val="00A82479"/>
    <w:rsid w:val="00A825DC"/>
    <w:rsid w:val="00A82EEE"/>
    <w:rsid w:val="00A8433E"/>
    <w:rsid w:val="00A86A0E"/>
    <w:rsid w:val="00A87513"/>
    <w:rsid w:val="00A908B8"/>
    <w:rsid w:val="00A911C3"/>
    <w:rsid w:val="00A93172"/>
    <w:rsid w:val="00A932A9"/>
    <w:rsid w:val="00A9370F"/>
    <w:rsid w:val="00A938F4"/>
    <w:rsid w:val="00A94005"/>
    <w:rsid w:val="00A94738"/>
    <w:rsid w:val="00A977CC"/>
    <w:rsid w:val="00A97D12"/>
    <w:rsid w:val="00AA0B03"/>
    <w:rsid w:val="00AA26E6"/>
    <w:rsid w:val="00AA3BDA"/>
    <w:rsid w:val="00AA3CCC"/>
    <w:rsid w:val="00AA3F75"/>
    <w:rsid w:val="00AA44FE"/>
    <w:rsid w:val="00AA5678"/>
    <w:rsid w:val="00AA5976"/>
    <w:rsid w:val="00AA7A29"/>
    <w:rsid w:val="00AB0407"/>
    <w:rsid w:val="00AB1E49"/>
    <w:rsid w:val="00AB4E29"/>
    <w:rsid w:val="00AB6825"/>
    <w:rsid w:val="00AB6A99"/>
    <w:rsid w:val="00AC0558"/>
    <w:rsid w:val="00AC090F"/>
    <w:rsid w:val="00AC0B51"/>
    <w:rsid w:val="00AC21E9"/>
    <w:rsid w:val="00AC2F48"/>
    <w:rsid w:val="00AC5DB2"/>
    <w:rsid w:val="00AC6A40"/>
    <w:rsid w:val="00AC706A"/>
    <w:rsid w:val="00AC7CD6"/>
    <w:rsid w:val="00AD1CA2"/>
    <w:rsid w:val="00AD2519"/>
    <w:rsid w:val="00AD285F"/>
    <w:rsid w:val="00AD3524"/>
    <w:rsid w:val="00AD3552"/>
    <w:rsid w:val="00AD737C"/>
    <w:rsid w:val="00AE0CA8"/>
    <w:rsid w:val="00AE4028"/>
    <w:rsid w:val="00AE5454"/>
    <w:rsid w:val="00AE68F9"/>
    <w:rsid w:val="00AF05BC"/>
    <w:rsid w:val="00AF07A8"/>
    <w:rsid w:val="00AF0CF8"/>
    <w:rsid w:val="00AF2EC1"/>
    <w:rsid w:val="00AF31EA"/>
    <w:rsid w:val="00AF32B7"/>
    <w:rsid w:val="00AF4261"/>
    <w:rsid w:val="00AF46D0"/>
    <w:rsid w:val="00AF4B14"/>
    <w:rsid w:val="00AF5A6D"/>
    <w:rsid w:val="00AF66E6"/>
    <w:rsid w:val="00AF71E8"/>
    <w:rsid w:val="00B02537"/>
    <w:rsid w:val="00B02B90"/>
    <w:rsid w:val="00B030CA"/>
    <w:rsid w:val="00B037EE"/>
    <w:rsid w:val="00B05D72"/>
    <w:rsid w:val="00B06AB6"/>
    <w:rsid w:val="00B07028"/>
    <w:rsid w:val="00B106A4"/>
    <w:rsid w:val="00B11E44"/>
    <w:rsid w:val="00B13896"/>
    <w:rsid w:val="00B13EA9"/>
    <w:rsid w:val="00B146E4"/>
    <w:rsid w:val="00B15C34"/>
    <w:rsid w:val="00B20EDE"/>
    <w:rsid w:val="00B21022"/>
    <w:rsid w:val="00B2131E"/>
    <w:rsid w:val="00B21F05"/>
    <w:rsid w:val="00B22BD1"/>
    <w:rsid w:val="00B247F7"/>
    <w:rsid w:val="00B24952"/>
    <w:rsid w:val="00B24EEB"/>
    <w:rsid w:val="00B2539E"/>
    <w:rsid w:val="00B25CB2"/>
    <w:rsid w:val="00B26631"/>
    <w:rsid w:val="00B271AF"/>
    <w:rsid w:val="00B2771F"/>
    <w:rsid w:val="00B27D90"/>
    <w:rsid w:val="00B330D6"/>
    <w:rsid w:val="00B33440"/>
    <w:rsid w:val="00B3496F"/>
    <w:rsid w:val="00B35AF0"/>
    <w:rsid w:val="00B37279"/>
    <w:rsid w:val="00B405A9"/>
    <w:rsid w:val="00B40D06"/>
    <w:rsid w:val="00B42477"/>
    <w:rsid w:val="00B439F1"/>
    <w:rsid w:val="00B44868"/>
    <w:rsid w:val="00B45D3C"/>
    <w:rsid w:val="00B46E29"/>
    <w:rsid w:val="00B5142C"/>
    <w:rsid w:val="00B51614"/>
    <w:rsid w:val="00B524F2"/>
    <w:rsid w:val="00B525B6"/>
    <w:rsid w:val="00B531E6"/>
    <w:rsid w:val="00B53559"/>
    <w:rsid w:val="00B541AF"/>
    <w:rsid w:val="00B56262"/>
    <w:rsid w:val="00B5685F"/>
    <w:rsid w:val="00B5734F"/>
    <w:rsid w:val="00B6064E"/>
    <w:rsid w:val="00B6256E"/>
    <w:rsid w:val="00B651D5"/>
    <w:rsid w:val="00B65664"/>
    <w:rsid w:val="00B6651F"/>
    <w:rsid w:val="00B66D93"/>
    <w:rsid w:val="00B72211"/>
    <w:rsid w:val="00B73014"/>
    <w:rsid w:val="00B745EE"/>
    <w:rsid w:val="00B74DBB"/>
    <w:rsid w:val="00B75D7C"/>
    <w:rsid w:val="00B76919"/>
    <w:rsid w:val="00B76F10"/>
    <w:rsid w:val="00B77FF5"/>
    <w:rsid w:val="00B81612"/>
    <w:rsid w:val="00B83089"/>
    <w:rsid w:val="00B831CE"/>
    <w:rsid w:val="00B83C8D"/>
    <w:rsid w:val="00B85F1D"/>
    <w:rsid w:val="00B86845"/>
    <w:rsid w:val="00B869DB"/>
    <w:rsid w:val="00B91262"/>
    <w:rsid w:val="00B91D69"/>
    <w:rsid w:val="00B94B01"/>
    <w:rsid w:val="00B9781C"/>
    <w:rsid w:val="00BA06AC"/>
    <w:rsid w:val="00BA0AB4"/>
    <w:rsid w:val="00BA15A3"/>
    <w:rsid w:val="00BA1F75"/>
    <w:rsid w:val="00BA699F"/>
    <w:rsid w:val="00BB0730"/>
    <w:rsid w:val="00BB16C0"/>
    <w:rsid w:val="00BB1A08"/>
    <w:rsid w:val="00BB2438"/>
    <w:rsid w:val="00BB3878"/>
    <w:rsid w:val="00BB4B0F"/>
    <w:rsid w:val="00BB4D81"/>
    <w:rsid w:val="00BB5978"/>
    <w:rsid w:val="00BB699D"/>
    <w:rsid w:val="00BB6E8B"/>
    <w:rsid w:val="00BB7C8A"/>
    <w:rsid w:val="00BC06F7"/>
    <w:rsid w:val="00BC1FC7"/>
    <w:rsid w:val="00BC224C"/>
    <w:rsid w:val="00BC3377"/>
    <w:rsid w:val="00BC3BE2"/>
    <w:rsid w:val="00BC64DA"/>
    <w:rsid w:val="00BC6D6A"/>
    <w:rsid w:val="00BC7AA5"/>
    <w:rsid w:val="00BD0157"/>
    <w:rsid w:val="00BD069B"/>
    <w:rsid w:val="00BD0BA2"/>
    <w:rsid w:val="00BD0DED"/>
    <w:rsid w:val="00BD0E38"/>
    <w:rsid w:val="00BD46B0"/>
    <w:rsid w:val="00BD60B0"/>
    <w:rsid w:val="00BE03FE"/>
    <w:rsid w:val="00BE2095"/>
    <w:rsid w:val="00BE3929"/>
    <w:rsid w:val="00BE40A7"/>
    <w:rsid w:val="00BE53E8"/>
    <w:rsid w:val="00BF0907"/>
    <w:rsid w:val="00BF13C2"/>
    <w:rsid w:val="00BF50BB"/>
    <w:rsid w:val="00BF56CF"/>
    <w:rsid w:val="00BF6A44"/>
    <w:rsid w:val="00BF7204"/>
    <w:rsid w:val="00BF723E"/>
    <w:rsid w:val="00BF799A"/>
    <w:rsid w:val="00C00AFA"/>
    <w:rsid w:val="00C01670"/>
    <w:rsid w:val="00C016A1"/>
    <w:rsid w:val="00C01DDB"/>
    <w:rsid w:val="00C03CD0"/>
    <w:rsid w:val="00C05571"/>
    <w:rsid w:val="00C05FDD"/>
    <w:rsid w:val="00C060FA"/>
    <w:rsid w:val="00C06132"/>
    <w:rsid w:val="00C06279"/>
    <w:rsid w:val="00C1108B"/>
    <w:rsid w:val="00C11A37"/>
    <w:rsid w:val="00C12A58"/>
    <w:rsid w:val="00C142F3"/>
    <w:rsid w:val="00C1630B"/>
    <w:rsid w:val="00C167B6"/>
    <w:rsid w:val="00C17C7C"/>
    <w:rsid w:val="00C208A0"/>
    <w:rsid w:val="00C2105A"/>
    <w:rsid w:val="00C21323"/>
    <w:rsid w:val="00C225DF"/>
    <w:rsid w:val="00C23424"/>
    <w:rsid w:val="00C246C4"/>
    <w:rsid w:val="00C247D3"/>
    <w:rsid w:val="00C25094"/>
    <w:rsid w:val="00C27E8F"/>
    <w:rsid w:val="00C30A45"/>
    <w:rsid w:val="00C30CAB"/>
    <w:rsid w:val="00C31286"/>
    <w:rsid w:val="00C31DBF"/>
    <w:rsid w:val="00C326E8"/>
    <w:rsid w:val="00C35E29"/>
    <w:rsid w:val="00C37D67"/>
    <w:rsid w:val="00C41885"/>
    <w:rsid w:val="00C42B0F"/>
    <w:rsid w:val="00C42E0F"/>
    <w:rsid w:val="00C43271"/>
    <w:rsid w:val="00C4339F"/>
    <w:rsid w:val="00C440B0"/>
    <w:rsid w:val="00C4486B"/>
    <w:rsid w:val="00C44D3F"/>
    <w:rsid w:val="00C452D5"/>
    <w:rsid w:val="00C45613"/>
    <w:rsid w:val="00C47756"/>
    <w:rsid w:val="00C521A3"/>
    <w:rsid w:val="00C54335"/>
    <w:rsid w:val="00C54556"/>
    <w:rsid w:val="00C56589"/>
    <w:rsid w:val="00C57BA4"/>
    <w:rsid w:val="00C61C84"/>
    <w:rsid w:val="00C61D65"/>
    <w:rsid w:val="00C61E06"/>
    <w:rsid w:val="00C6207F"/>
    <w:rsid w:val="00C6234B"/>
    <w:rsid w:val="00C62C82"/>
    <w:rsid w:val="00C63137"/>
    <w:rsid w:val="00C63F76"/>
    <w:rsid w:val="00C647EC"/>
    <w:rsid w:val="00C649E8"/>
    <w:rsid w:val="00C6557C"/>
    <w:rsid w:val="00C65707"/>
    <w:rsid w:val="00C662C1"/>
    <w:rsid w:val="00C662D9"/>
    <w:rsid w:val="00C66C6B"/>
    <w:rsid w:val="00C7125F"/>
    <w:rsid w:val="00C742AF"/>
    <w:rsid w:val="00C7517B"/>
    <w:rsid w:val="00C75F62"/>
    <w:rsid w:val="00C7611F"/>
    <w:rsid w:val="00C77DBF"/>
    <w:rsid w:val="00C80590"/>
    <w:rsid w:val="00C80C7D"/>
    <w:rsid w:val="00C812F6"/>
    <w:rsid w:val="00C81DDA"/>
    <w:rsid w:val="00C8330E"/>
    <w:rsid w:val="00C85DAB"/>
    <w:rsid w:val="00C862F8"/>
    <w:rsid w:val="00C8661F"/>
    <w:rsid w:val="00C87964"/>
    <w:rsid w:val="00C8799B"/>
    <w:rsid w:val="00C926CC"/>
    <w:rsid w:val="00C93524"/>
    <w:rsid w:val="00C937F4"/>
    <w:rsid w:val="00C94324"/>
    <w:rsid w:val="00C946CF"/>
    <w:rsid w:val="00C94986"/>
    <w:rsid w:val="00C94FA8"/>
    <w:rsid w:val="00C95736"/>
    <w:rsid w:val="00C97362"/>
    <w:rsid w:val="00C97F74"/>
    <w:rsid w:val="00CA1EFD"/>
    <w:rsid w:val="00CA32B9"/>
    <w:rsid w:val="00CA33B4"/>
    <w:rsid w:val="00CA41B4"/>
    <w:rsid w:val="00CA4706"/>
    <w:rsid w:val="00CA4C56"/>
    <w:rsid w:val="00CA5020"/>
    <w:rsid w:val="00CA5043"/>
    <w:rsid w:val="00CA5345"/>
    <w:rsid w:val="00CA609B"/>
    <w:rsid w:val="00CA6A0F"/>
    <w:rsid w:val="00CA7223"/>
    <w:rsid w:val="00CA7385"/>
    <w:rsid w:val="00CA77C9"/>
    <w:rsid w:val="00CB11B7"/>
    <w:rsid w:val="00CB1445"/>
    <w:rsid w:val="00CB1AC4"/>
    <w:rsid w:val="00CB1C71"/>
    <w:rsid w:val="00CB31F3"/>
    <w:rsid w:val="00CB335F"/>
    <w:rsid w:val="00CB33A9"/>
    <w:rsid w:val="00CB6049"/>
    <w:rsid w:val="00CB619A"/>
    <w:rsid w:val="00CB7BDB"/>
    <w:rsid w:val="00CC2335"/>
    <w:rsid w:val="00CC2D5E"/>
    <w:rsid w:val="00CC36DA"/>
    <w:rsid w:val="00CC5425"/>
    <w:rsid w:val="00CD1307"/>
    <w:rsid w:val="00CD1CB9"/>
    <w:rsid w:val="00CD26C9"/>
    <w:rsid w:val="00CD3256"/>
    <w:rsid w:val="00CD3B17"/>
    <w:rsid w:val="00CD3B2D"/>
    <w:rsid w:val="00CD4F79"/>
    <w:rsid w:val="00CD5614"/>
    <w:rsid w:val="00CD5FD4"/>
    <w:rsid w:val="00CD613B"/>
    <w:rsid w:val="00CD6897"/>
    <w:rsid w:val="00CD72C9"/>
    <w:rsid w:val="00CD7876"/>
    <w:rsid w:val="00CE22A5"/>
    <w:rsid w:val="00CE5C41"/>
    <w:rsid w:val="00CF03FE"/>
    <w:rsid w:val="00CF0779"/>
    <w:rsid w:val="00CF105F"/>
    <w:rsid w:val="00CF3054"/>
    <w:rsid w:val="00CF3429"/>
    <w:rsid w:val="00CF3FF9"/>
    <w:rsid w:val="00CF546D"/>
    <w:rsid w:val="00CF5EC2"/>
    <w:rsid w:val="00CF790F"/>
    <w:rsid w:val="00D009B5"/>
    <w:rsid w:val="00D012C9"/>
    <w:rsid w:val="00D01B28"/>
    <w:rsid w:val="00D02552"/>
    <w:rsid w:val="00D02B4F"/>
    <w:rsid w:val="00D05009"/>
    <w:rsid w:val="00D063AE"/>
    <w:rsid w:val="00D06C91"/>
    <w:rsid w:val="00D06C97"/>
    <w:rsid w:val="00D0740A"/>
    <w:rsid w:val="00D10766"/>
    <w:rsid w:val="00D11355"/>
    <w:rsid w:val="00D113AB"/>
    <w:rsid w:val="00D15C49"/>
    <w:rsid w:val="00D2021E"/>
    <w:rsid w:val="00D22155"/>
    <w:rsid w:val="00D22E21"/>
    <w:rsid w:val="00D241F1"/>
    <w:rsid w:val="00D248BE"/>
    <w:rsid w:val="00D24CA0"/>
    <w:rsid w:val="00D26017"/>
    <w:rsid w:val="00D26021"/>
    <w:rsid w:val="00D265A8"/>
    <w:rsid w:val="00D27984"/>
    <w:rsid w:val="00D3019E"/>
    <w:rsid w:val="00D307B4"/>
    <w:rsid w:val="00D32603"/>
    <w:rsid w:val="00D3579F"/>
    <w:rsid w:val="00D35995"/>
    <w:rsid w:val="00D35D89"/>
    <w:rsid w:val="00D3664A"/>
    <w:rsid w:val="00D367C7"/>
    <w:rsid w:val="00D36A6F"/>
    <w:rsid w:val="00D37ACD"/>
    <w:rsid w:val="00D40619"/>
    <w:rsid w:val="00D41F3F"/>
    <w:rsid w:val="00D4378A"/>
    <w:rsid w:val="00D45633"/>
    <w:rsid w:val="00D45C6C"/>
    <w:rsid w:val="00D47449"/>
    <w:rsid w:val="00D47E25"/>
    <w:rsid w:val="00D47E82"/>
    <w:rsid w:val="00D51551"/>
    <w:rsid w:val="00D51D42"/>
    <w:rsid w:val="00D52423"/>
    <w:rsid w:val="00D5339B"/>
    <w:rsid w:val="00D55712"/>
    <w:rsid w:val="00D57B1F"/>
    <w:rsid w:val="00D60293"/>
    <w:rsid w:val="00D615FF"/>
    <w:rsid w:val="00D61D0C"/>
    <w:rsid w:val="00D61ECF"/>
    <w:rsid w:val="00D63B29"/>
    <w:rsid w:val="00D640FE"/>
    <w:rsid w:val="00D6552A"/>
    <w:rsid w:val="00D65FC8"/>
    <w:rsid w:val="00D70523"/>
    <w:rsid w:val="00D70FEE"/>
    <w:rsid w:val="00D71DA5"/>
    <w:rsid w:val="00D7203D"/>
    <w:rsid w:val="00D72A72"/>
    <w:rsid w:val="00D76CB8"/>
    <w:rsid w:val="00D770E6"/>
    <w:rsid w:val="00D77F4F"/>
    <w:rsid w:val="00D80C3C"/>
    <w:rsid w:val="00D80E5B"/>
    <w:rsid w:val="00D83586"/>
    <w:rsid w:val="00D8452B"/>
    <w:rsid w:val="00D84A6F"/>
    <w:rsid w:val="00D84BCD"/>
    <w:rsid w:val="00D90015"/>
    <w:rsid w:val="00D9226F"/>
    <w:rsid w:val="00D92B43"/>
    <w:rsid w:val="00D93568"/>
    <w:rsid w:val="00D93711"/>
    <w:rsid w:val="00D93794"/>
    <w:rsid w:val="00D93B41"/>
    <w:rsid w:val="00D94741"/>
    <w:rsid w:val="00D94BAF"/>
    <w:rsid w:val="00D94F64"/>
    <w:rsid w:val="00DA0EBF"/>
    <w:rsid w:val="00DA1054"/>
    <w:rsid w:val="00DA1427"/>
    <w:rsid w:val="00DA1FE7"/>
    <w:rsid w:val="00DA272B"/>
    <w:rsid w:val="00DA45FD"/>
    <w:rsid w:val="00DA599C"/>
    <w:rsid w:val="00DA683D"/>
    <w:rsid w:val="00DA6864"/>
    <w:rsid w:val="00DA781F"/>
    <w:rsid w:val="00DB032F"/>
    <w:rsid w:val="00DB0F0D"/>
    <w:rsid w:val="00DB1EBD"/>
    <w:rsid w:val="00DB22F4"/>
    <w:rsid w:val="00DB24E7"/>
    <w:rsid w:val="00DB28AA"/>
    <w:rsid w:val="00DB3E49"/>
    <w:rsid w:val="00DB4FF4"/>
    <w:rsid w:val="00DB54B6"/>
    <w:rsid w:val="00DB7CC7"/>
    <w:rsid w:val="00DC2995"/>
    <w:rsid w:val="00DC389E"/>
    <w:rsid w:val="00DC3A3B"/>
    <w:rsid w:val="00DC4B3A"/>
    <w:rsid w:val="00DC56E6"/>
    <w:rsid w:val="00DC5D0A"/>
    <w:rsid w:val="00DC6636"/>
    <w:rsid w:val="00DC7C6C"/>
    <w:rsid w:val="00DD01F2"/>
    <w:rsid w:val="00DD0E3F"/>
    <w:rsid w:val="00DD169A"/>
    <w:rsid w:val="00DD1C5C"/>
    <w:rsid w:val="00DD40F5"/>
    <w:rsid w:val="00DD5D84"/>
    <w:rsid w:val="00DD6F3D"/>
    <w:rsid w:val="00DE0B4B"/>
    <w:rsid w:val="00DE0D4B"/>
    <w:rsid w:val="00DE5DCD"/>
    <w:rsid w:val="00DE713E"/>
    <w:rsid w:val="00DE73E7"/>
    <w:rsid w:val="00DF172B"/>
    <w:rsid w:val="00DF2D96"/>
    <w:rsid w:val="00DF2E4E"/>
    <w:rsid w:val="00DF4FC8"/>
    <w:rsid w:val="00DF5639"/>
    <w:rsid w:val="00DF5FF3"/>
    <w:rsid w:val="00E0064B"/>
    <w:rsid w:val="00E016E6"/>
    <w:rsid w:val="00E02C81"/>
    <w:rsid w:val="00E03278"/>
    <w:rsid w:val="00E03A5C"/>
    <w:rsid w:val="00E06CD1"/>
    <w:rsid w:val="00E07B94"/>
    <w:rsid w:val="00E10219"/>
    <w:rsid w:val="00E119EC"/>
    <w:rsid w:val="00E139A8"/>
    <w:rsid w:val="00E14566"/>
    <w:rsid w:val="00E148E8"/>
    <w:rsid w:val="00E1551F"/>
    <w:rsid w:val="00E172F5"/>
    <w:rsid w:val="00E175A8"/>
    <w:rsid w:val="00E20961"/>
    <w:rsid w:val="00E2278F"/>
    <w:rsid w:val="00E23C3D"/>
    <w:rsid w:val="00E24C19"/>
    <w:rsid w:val="00E25093"/>
    <w:rsid w:val="00E2644D"/>
    <w:rsid w:val="00E264B3"/>
    <w:rsid w:val="00E27154"/>
    <w:rsid w:val="00E31184"/>
    <w:rsid w:val="00E320E3"/>
    <w:rsid w:val="00E33B02"/>
    <w:rsid w:val="00E3595D"/>
    <w:rsid w:val="00E36A8F"/>
    <w:rsid w:val="00E36CA7"/>
    <w:rsid w:val="00E36DD2"/>
    <w:rsid w:val="00E405C3"/>
    <w:rsid w:val="00E41956"/>
    <w:rsid w:val="00E41C66"/>
    <w:rsid w:val="00E41CAD"/>
    <w:rsid w:val="00E43CB0"/>
    <w:rsid w:val="00E50009"/>
    <w:rsid w:val="00E53366"/>
    <w:rsid w:val="00E554CF"/>
    <w:rsid w:val="00E56099"/>
    <w:rsid w:val="00E5698C"/>
    <w:rsid w:val="00E57BDB"/>
    <w:rsid w:val="00E605AD"/>
    <w:rsid w:val="00E64FCA"/>
    <w:rsid w:val="00E66796"/>
    <w:rsid w:val="00E6691C"/>
    <w:rsid w:val="00E70196"/>
    <w:rsid w:val="00E7122F"/>
    <w:rsid w:val="00E71854"/>
    <w:rsid w:val="00E72C0C"/>
    <w:rsid w:val="00E7395E"/>
    <w:rsid w:val="00E748D3"/>
    <w:rsid w:val="00E7497A"/>
    <w:rsid w:val="00E74D3F"/>
    <w:rsid w:val="00E75841"/>
    <w:rsid w:val="00E75C70"/>
    <w:rsid w:val="00E76E6C"/>
    <w:rsid w:val="00E7752A"/>
    <w:rsid w:val="00E837B2"/>
    <w:rsid w:val="00E83AA5"/>
    <w:rsid w:val="00E84843"/>
    <w:rsid w:val="00E863DD"/>
    <w:rsid w:val="00E904AB"/>
    <w:rsid w:val="00E93194"/>
    <w:rsid w:val="00E93FD9"/>
    <w:rsid w:val="00E94B49"/>
    <w:rsid w:val="00E967E1"/>
    <w:rsid w:val="00E97E34"/>
    <w:rsid w:val="00EA4165"/>
    <w:rsid w:val="00EA4DB3"/>
    <w:rsid w:val="00EA5817"/>
    <w:rsid w:val="00EA6495"/>
    <w:rsid w:val="00EA7DAB"/>
    <w:rsid w:val="00EB0F7E"/>
    <w:rsid w:val="00EB10D7"/>
    <w:rsid w:val="00EB277E"/>
    <w:rsid w:val="00EB28C8"/>
    <w:rsid w:val="00EB5174"/>
    <w:rsid w:val="00EB7B4E"/>
    <w:rsid w:val="00EC0286"/>
    <w:rsid w:val="00EC04D8"/>
    <w:rsid w:val="00EC0DFF"/>
    <w:rsid w:val="00EC0F78"/>
    <w:rsid w:val="00EC1483"/>
    <w:rsid w:val="00EC17E0"/>
    <w:rsid w:val="00EC3D9E"/>
    <w:rsid w:val="00EC4D4C"/>
    <w:rsid w:val="00EC6759"/>
    <w:rsid w:val="00EC7AE2"/>
    <w:rsid w:val="00EC7D28"/>
    <w:rsid w:val="00ED1B34"/>
    <w:rsid w:val="00ED20E6"/>
    <w:rsid w:val="00ED24FE"/>
    <w:rsid w:val="00ED5EB7"/>
    <w:rsid w:val="00ED62E1"/>
    <w:rsid w:val="00ED638C"/>
    <w:rsid w:val="00ED792C"/>
    <w:rsid w:val="00ED7E50"/>
    <w:rsid w:val="00EE01C4"/>
    <w:rsid w:val="00EE0D44"/>
    <w:rsid w:val="00EE2126"/>
    <w:rsid w:val="00EE2384"/>
    <w:rsid w:val="00EE372C"/>
    <w:rsid w:val="00EE3866"/>
    <w:rsid w:val="00EE6730"/>
    <w:rsid w:val="00EE6DC0"/>
    <w:rsid w:val="00EF28EF"/>
    <w:rsid w:val="00EF4522"/>
    <w:rsid w:val="00EF5004"/>
    <w:rsid w:val="00EF69ED"/>
    <w:rsid w:val="00EF7DFA"/>
    <w:rsid w:val="00F02175"/>
    <w:rsid w:val="00F040D6"/>
    <w:rsid w:val="00F0541F"/>
    <w:rsid w:val="00F079E6"/>
    <w:rsid w:val="00F103AD"/>
    <w:rsid w:val="00F107D3"/>
    <w:rsid w:val="00F116BC"/>
    <w:rsid w:val="00F1197F"/>
    <w:rsid w:val="00F119EA"/>
    <w:rsid w:val="00F12D3E"/>
    <w:rsid w:val="00F13AB5"/>
    <w:rsid w:val="00F13B91"/>
    <w:rsid w:val="00F1441F"/>
    <w:rsid w:val="00F1507F"/>
    <w:rsid w:val="00F1639E"/>
    <w:rsid w:val="00F16D18"/>
    <w:rsid w:val="00F201EE"/>
    <w:rsid w:val="00F2206C"/>
    <w:rsid w:val="00F22126"/>
    <w:rsid w:val="00F2314B"/>
    <w:rsid w:val="00F24B74"/>
    <w:rsid w:val="00F2588A"/>
    <w:rsid w:val="00F30210"/>
    <w:rsid w:val="00F302B4"/>
    <w:rsid w:val="00F309A0"/>
    <w:rsid w:val="00F32047"/>
    <w:rsid w:val="00F33D02"/>
    <w:rsid w:val="00F34E73"/>
    <w:rsid w:val="00F37139"/>
    <w:rsid w:val="00F40142"/>
    <w:rsid w:val="00F40D4C"/>
    <w:rsid w:val="00F4143A"/>
    <w:rsid w:val="00F415B3"/>
    <w:rsid w:val="00F43ED7"/>
    <w:rsid w:val="00F44298"/>
    <w:rsid w:val="00F44648"/>
    <w:rsid w:val="00F44673"/>
    <w:rsid w:val="00F45D33"/>
    <w:rsid w:val="00F50870"/>
    <w:rsid w:val="00F51E44"/>
    <w:rsid w:val="00F52341"/>
    <w:rsid w:val="00F53893"/>
    <w:rsid w:val="00F53954"/>
    <w:rsid w:val="00F55699"/>
    <w:rsid w:val="00F55782"/>
    <w:rsid w:val="00F55D28"/>
    <w:rsid w:val="00F56D81"/>
    <w:rsid w:val="00F62341"/>
    <w:rsid w:val="00F62F68"/>
    <w:rsid w:val="00F64479"/>
    <w:rsid w:val="00F64749"/>
    <w:rsid w:val="00F6664E"/>
    <w:rsid w:val="00F66BEA"/>
    <w:rsid w:val="00F70487"/>
    <w:rsid w:val="00F70CE8"/>
    <w:rsid w:val="00F72AAE"/>
    <w:rsid w:val="00F74276"/>
    <w:rsid w:val="00F759A3"/>
    <w:rsid w:val="00F769CC"/>
    <w:rsid w:val="00F76A9D"/>
    <w:rsid w:val="00F77796"/>
    <w:rsid w:val="00F80558"/>
    <w:rsid w:val="00F80929"/>
    <w:rsid w:val="00F81376"/>
    <w:rsid w:val="00F81AE2"/>
    <w:rsid w:val="00F83D71"/>
    <w:rsid w:val="00F83FE0"/>
    <w:rsid w:val="00F84975"/>
    <w:rsid w:val="00F85BCA"/>
    <w:rsid w:val="00F86512"/>
    <w:rsid w:val="00F8684D"/>
    <w:rsid w:val="00F9061E"/>
    <w:rsid w:val="00F90715"/>
    <w:rsid w:val="00F9089B"/>
    <w:rsid w:val="00F91DA3"/>
    <w:rsid w:val="00F9309B"/>
    <w:rsid w:val="00F93650"/>
    <w:rsid w:val="00F93B0A"/>
    <w:rsid w:val="00F9644F"/>
    <w:rsid w:val="00F96A98"/>
    <w:rsid w:val="00FA03EF"/>
    <w:rsid w:val="00FA08BF"/>
    <w:rsid w:val="00FA1043"/>
    <w:rsid w:val="00FA19BC"/>
    <w:rsid w:val="00FB2D6F"/>
    <w:rsid w:val="00FB3386"/>
    <w:rsid w:val="00FB3891"/>
    <w:rsid w:val="00FB6C41"/>
    <w:rsid w:val="00FB78EC"/>
    <w:rsid w:val="00FC18BA"/>
    <w:rsid w:val="00FC22A7"/>
    <w:rsid w:val="00FC28F9"/>
    <w:rsid w:val="00FC46B4"/>
    <w:rsid w:val="00FC470B"/>
    <w:rsid w:val="00FC4B3B"/>
    <w:rsid w:val="00FC5958"/>
    <w:rsid w:val="00FC6C07"/>
    <w:rsid w:val="00FC7961"/>
    <w:rsid w:val="00FD27D5"/>
    <w:rsid w:val="00FD29B3"/>
    <w:rsid w:val="00FD332C"/>
    <w:rsid w:val="00FD3AED"/>
    <w:rsid w:val="00FD3B8C"/>
    <w:rsid w:val="00FD512F"/>
    <w:rsid w:val="00FD51E4"/>
    <w:rsid w:val="00FD52E8"/>
    <w:rsid w:val="00FD5AE2"/>
    <w:rsid w:val="00FD62A5"/>
    <w:rsid w:val="00FE54AA"/>
    <w:rsid w:val="00FE5888"/>
    <w:rsid w:val="00FF05C0"/>
    <w:rsid w:val="00FF0F98"/>
    <w:rsid w:val="00FF1AE3"/>
    <w:rsid w:val="00FF1B98"/>
    <w:rsid w:val="00FF3899"/>
    <w:rsid w:val="00FF569E"/>
    <w:rsid w:val="00FF588A"/>
    <w:rsid w:val="00FF6AFD"/>
    <w:rsid w:val="00FF6C44"/>
    <w:rsid w:val="06EF51BB"/>
    <w:rsid w:val="073A032C"/>
    <w:rsid w:val="088E1A17"/>
    <w:rsid w:val="0C0D744F"/>
    <w:rsid w:val="0CE0215F"/>
    <w:rsid w:val="0F2BECB4"/>
    <w:rsid w:val="105CB656"/>
    <w:rsid w:val="1D448ED0"/>
    <w:rsid w:val="2070BD75"/>
    <w:rsid w:val="24F01C37"/>
    <w:rsid w:val="270D5673"/>
    <w:rsid w:val="36A33FC3"/>
    <w:rsid w:val="3930A797"/>
    <w:rsid w:val="3E68153F"/>
    <w:rsid w:val="3F9FE91B"/>
    <w:rsid w:val="45F60242"/>
    <w:rsid w:val="4A3A8E54"/>
    <w:rsid w:val="4AE5D113"/>
    <w:rsid w:val="4C66119C"/>
    <w:rsid w:val="4D2C56E5"/>
    <w:rsid w:val="59F5A88E"/>
    <w:rsid w:val="609BF3D2"/>
    <w:rsid w:val="649D43F2"/>
    <w:rsid w:val="656EE5F0"/>
    <w:rsid w:val="65A1B5C1"/>
    <w:rsid w:val="6B5E9D4C"/>
    <w:rsid w:val="6D750F95"/>
    <w:rsid w:val="70ACB057"/>
    <w:rsid w:val="72A26154"/>
    <w:rsid w:val="754824F4"/>
    <w:rsid w:val="7580217A"/>
    <w:rsid w:val="771AF5BC"/>
    <w:rsid w:val="7A52967E"/>
    <w:rsid w:val="7DE0BED3"/>
  </w:rsids>
  <m:mathPr>
    <m:mathFont m:val="Cambria Math"/>
    <m:brkBin m:val="before"/>
    <m:brkBinSub m:val="--"/>
    <m:smallFrac m:val="0"/>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58cae7"/>
    </o:shapedefaults>
    <o:shapelayout v:ext="edit">
      <o:idmap v:ext="edit" data="2"/>
    </o:shapelayout>
  </w:shapeDefaults>
  <w:decimalSymbol w:val="."/>
  <w:listSeparator w:val=","/>
  <w14:docId w14:val="1D07DDD1"/>
  <w15:docId w15:val="{D8A3E96A-9301-4BF6-AEED-86DA5F310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DF0"/>
    <w:pPr>
      <w:spacing w:after="0" w:line="240" w:lineRule="auto"/>
      <w:ind w:left="567"/>
    </w:pPr>
    <w:rPr>
      <w:rFonts w:ascii="Arial" w:hAnsi="Arial" w:cs="Arial"/>
      <w:sz w:val="24"/>
      <w:szCs w:val="24"/>
    </w:rPr>
  </w:style>
  <w:style w:type="paragraph" w:styleId="Heading1">
    <w:name w:val="heading 1"/>
    <w:aliases w:val="Item heading"/>
    <w:basedOn w:val="Normal"/>
    <w:next w:val="Normal"/>
    <w:link w:val="Heading1Char"/>
    <w:uiPriority w:val="9"/>
    <w:qFormat/>
    <w:rsid w:val="00B2539E"/>
    <w:pPr>
      <w:keepNext/>
      <w:numPr>
        <w:numId w:val="22"/>
      </w:numPr>
      <w:spacing w:before="240" w:after="60"/>
      <w:outlineLvl w:val="0"/>
    </w:pPr>
    <w:rPr>
      <w:rFonts w:asciiTheme="majorHAnsi" w:eastAsiaTheme="majorEastAsia" w:hAnsiTheme="majorHAnsi"/>
      <w:b/>
      <w:bCs/>
      <w:kern w:val="32"/>
      <w:sz w:val="32"/>
      <w:szCs w:val="32"/>
    </w:rPr>
  </w:style>
  <w:style w:type="paragraph" w:styleId="Heading2">
    <w:name w:val="heading 2"/>
    <w:aliases w:val="User notes"/>
    <w:basedOn w:val="Normal"/>
    <w:next w:val="Normal"/>
    <w:link w:val="Heading2Char"/>
    <w:uiPriority w:val="9"/>
    <w:unhideWhenUsed/>
    <w:qFormat/>
    <w:rsid w:val="00E76E6C"/>
    <w:pPr>
      <w:keepNext/>
      <w:numPr>
        <w:ilvl w:val="1"/>
        <w:numId w:val="22"/>
      </w:numPr>
      <w:spacing w:before="240" w:after="60"/>
      <w:outlineLvl w:val="1"/>
    </w:pPr>
    <w:rPr>
      <w:rFonts w:asciiTheme="minorHAnsi" w:eastAsiaTheme="majorEastAsia" w:hAnsiTheme="minorHAnsi" w:cstheme="minorHAnsi"/>
      <w:b/>
      <w:bCs/>
      <w:color w:val="0072CE"/>
      <w:sz w:val="22"/>
      <w:szCs w:val="22"/>
    </w:rPr>
  </w:style>
  <w:style w:type="paragraph" w:styleId="Heading3">
    <w:name w:val="heading 3"/>
    <w:basedOn w:val="heading10"/>
    <w:next w:val="Normal"/>
    <w:link w:val="Heading3Char"/>
    <w:uiPriority w:val="9"/>
    <w:unhideWhenUsed/>
    <w:qFormat/>
    <w:rsid w:val="00355052"/>
    <w:pPr>
      <w:numPr>
        <w:ilvl w:val="2"/>
        <w:numId w:val="22"/>
      </w:numPr>
    </w:pPr>
    <w:rPr>
      <w:color w:val="auto"/>
    </w:rPr>
  </w:style>
  <w:style w:type="paragraph" w:styleId="Heading4">
    <w:name w:val="heading 4"/>
    <w:basedOn w:val="Normal"/>
    <w:next w:val="Normal"/>
    <w:link w:val="Heading4Char"/>
    <w:uiPriority w:val="9"/>
    <w:unhideWhenUsed/>
    <w:qFormat/>
    <w:rsid w:val="00B2539E"/>
    <w:pPr>
      <w:keepNext/>
      <w:numPr>
        <w:ilvl w:val="3"/>
        <w:numId w:val="22"/>
      </w:numPr>
      <w:spacing w:before="240" w:after="60"/>
      <w:outlineLvl w:val="3"/>
    </w:pPr>
    <w:rPr>
      <w:b/>
      <w:bCs/>
      <w:sz w:val="28"/>
      <w:szCs w:val="28"/>
    </w:rPr>
  </w:style>
  <w:style w:type="paragraph" w:styleId="Heading5">
    <w:name w:val="heading 5"/>
    <w:basedOn w:val="Normal"/>
    <w:next w:val="Normal"/>
    <w:link w:val="Heading5Char"/>
    <w:uiPriority w:val="9"/>
    <w:unhideWhenUsed/>
    <w:qFormat/>
    <w:rsid w:val="00B2539E"/>
    <w:pPr>
      <w:numPr>
        <w:ilvl w:val="4"/>
        <w:numId w:val="22"/>
      </w:num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B2539E"/>
    <w:pPr>
      <w:numPr>
        <w:ilvl w:val="5"/>
        <w:numId w:val="22"/>
      </w:numPr>
      <w:spacing w:before="240" w:after="60"/>
      <w:outlineLvl w:val="5"/>
    </w:pPr>
    <w:rPr>
      <w:b/>
      <w:bCs/>
      <w:sz w:val="22"/>
      <w:szCs w:val="22"/>
    </w:rPr>
  </w:style>
  <w:style w:type="paragraph" w:styleId="Heading7">
    <w:name w:val="heading 7"/>
    <w:basedOn w:val="Normal"/>
    <w:next w:val="Normal"/>
    <w:link w:val="Heading7Char"/>
    <w:uiPriority w:val="9"/>
    <w:unhideWhenUsed/>
    <w:qFormat/>
    <w:rsid w:val="00B2539E"/>
    <w:pPr>
      <w:numPr>
        <w:ilvl w:val="6"/>
        <w:numId w:val="22"/>
      </w:numPr>
      <w:spacing w:before="240" w:after="60"/>
      <w:outlineLvl w:val="6"/>
    </w:pPr>
  </w:style>
  <w:style w:type="paragraph" w:styleId="Heading8">
    <w:name w:val="heading 8"/>
    <w:basedOn w:val="Normal"/>
    <w:next w:val="Normal"/>
    <w:link w:val="Heading8Char"/>
    <w:uiPriority w:val="9"/>
    <w:unhideWhenUsed/>
    <w:qFormat/>
    <w:rsid w:val="00B2539E"/>
    <w:pPr>
      <w:numPr>
        <w:ilvl w:val="7"/>
        <w:numId w:val="22"/>
      </w:numPr>
      <w:spacing w:before="240" w:after="60"/>
      <w:outlineLvl w:val="7"/>
    </w:pPr>
    <w:rPr>
      <w:i/>
      <w:iCs/>
    </w:rPr>
  </w:style>
  <w:style w:type="paragraph" w:styleId="Heading9">
    <w:name w:val="heading 9"/>
    <w:basedOn w:val="Normal"/>
    <w:next w:val="Normal"/>
    <w:link w:val="Heading9Char"/>
    <w:uiPriority w:val="9"/>
    <w:unhideWhenUsed/>
    <w:qFormat/>
    <w:rsid w:val="00B2539E"/>
    <w:pPr>
      <w:numPr>
        <w:ilvl w:val="8"/>
        <w:numId w:val="22"/>
      </w:num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B2539E"/>
    <w:rPr>
      <w:rFonts w:asciiTheme="majorHAnsi" w:eastAsiaTheme="majorEastAsia" w:hAnsiTheme="majorHAnsi" w:cs="Arial"/>
      <w:b/>
      <w:bCs/>
      <w:kern w:val="32"/>
      <w:sz w:val="32"/>
      <w:szCs w:val="32"/>
    </w:rPr>
  </w:style>
  <w:style w:type="character" w:customStyle="1" w:styleId="Heading2Char">
    <w:name w:val="Heading 2 Char"/>
    <w:aliases w:val="User notes Char"/>
    <w:basedOn w:val="DefaultParagraphFont"/>
    <w:link w:val="Heading2"/>
    <w:uiPriority w:val="9"/>
    <w:rsid w:val="00E76E6C"/>
    <w:rPr>
      <w:rFonts w:eastAsiaTheme="majorEastAsia" w:cstheme="minorHAnsi"/>
      <w:b/>
      <w:bCs/>
      <w:color w:val="0072CE"/>
    </w:rPr>
  </w:style>
  <w:style w:type="character" w:customStyle="1" w:styleId="Heading3Char">
    <w:name w:val="Heading 3 Char"/>
    <w:basedOn w:val="DefaultParagraphFont"/>
    <w:link w:val="Heading3"/>
    <w:uiPriority w:val="9"/>
    <w:rsid w:val="00355052"/>
    <w:rPr>
      <w:rFonts w:ascii="Arial" w:hAnsi="Arial" w:cs="Arial"/>
      <w:b/>
      <w:sz w:val="28"/>
      <w:szCs w:val="28"/>
    </w:rPr>
  </w:style>
  <w:style w:type="character" w:customStyle="1" w:styleId="Heading4Char">
    <w:name w:val="Heading 4 Char"/>
    <w:basedOn w:val="DefaultParagraphFont"/>
    <w:link w:val="Heading4"/>
    <w:uiPriority w:val="9"/>
    <w:rsid w:val="00B2539E"/>
    <w:rPr>
      <w:rFonts w:ascii="Arial" w:hAnsi="Arial" w:cs="Arial"/>
      <w:b/>
      <w:bCs/>
      <w:sz w:val="28"/>
      <w:szCs w:val="28"/>
    </w:rPr>
  </w:style>
  <w:style w:type="character" w:customStyle="1" w:styleId="Heading5Char">
    <w:name w:val="Heading 5 Char"/>
    <w:basedOn w:val="DefaultParagraphFont"/>
    <w:link w:val="Heading5"/>
    <w:uiPriority w:val="9"/>
    <w:rsid w:val="00B2539E"/>
    <w:rPr>
      <w:rFonts w:ascii="Arial" w:hAnsi="Arial" w:cs="Arial"/>
      <w:b/>
      <w:bCs/>
      <w:i/>
      <w:iCs/>
      <w:sz w:val="26"/>
      <w:szCs w:val="26"/>
    </w:rPr>
  </w:style>
  <w:style w:type="character" w:customStyle="1" w:styleId="Heading6Char">
    <w:name w:val="Heading 6 Char"/>
    <w:basedOn w:val="DefaultParagraphFont"/>
    <w:link w:val="Heading6"/>
    <w:uiPriority w:val="9"/>
    <w:rsid w:val="00B2539E"/>
    <w:rPr>
      <w:rFonts w:ascii="Arial" w:hAnsi="Arial" w:cs="Arial"/>
      <w:b/>
      <w:bCs/>
    </w:rPr>
  </w:style>
  <w:style w:type="character" w:customStyle="1" w:styleId="Heading7Char">
    <w:name w:val="Heading 7 Char"/>
    <w:basedOn w:val="DefaultParagraphFont"/>
    <w:link w:val="Heading7"/>
    <w:uiPriority w:val="9"/>
    <w:rsid w:val="00B2539E"/>
    <w:rPr>
      <w:rFonts w:ascii="Arial" w:hAnsi="Arial" w:cs="Arial"/>
      <w:sz w:val="24"/>
      <w:szCs w:val="24"/>
    </w:rPr>
  </w:style>
  <w:style w:type="character" w:customStyle="1" w:styleId="Heading8Char">
    <w:name w:val="Heading 8 Char"/>
    <w:basedOn w:val="DefaultParagraphFont"/>
    <w:link w:val="Heading8"/>
    <w:uiPriority w:val="9"/>
    <w:rsid w:val="00B2539E"/>
    <w:rPr>
      <w:rFonts w:ascii="Arial" w:hAnsi="Arial" w:cs="Arial"/>
      <w:i/>
      <w:iCs/>
      <w:sz w:val="24"/>
      <w:szCs w:val="24"/>
    </w:rPr>
  </w:style>
  <w:style w:type="character" w:customStyle="1" w:styleId="Heading9Char">
    <w:name w:val="Heading 9 Char"/>
    <w:basedOn w:val="DefaultParagraphFont"/>
    <w:link w:val="Heading9"/>
    <w:uiPriority w:val="9"/>
    <w:rsid w:val="00B2539E"/>
    <w:rPr>
      <w:rFonts w:asciiTheme="majorHAnsi" w:eastAsiaTheme="majorEastAsia" w:hAnsiTheme="majorHAnsi" w:cs="Arial"/>
    </w:rPr>
  </w:style>
  <w:style w:type="paragraph" w:styleId="Footer">
    <w:name w:val="footer"/>
    <w:basedOn w:val="Normal"/>
    <w:link w:val="FooterChar"/>
    <w:uiPriority w:val="99"/>
    <w:rsid w:val="00BF799A"/>
    <w:pPr>
      <w:tabs>
        <w:tab w:val="center" w:pos="4153"/>
        <w:tab w:val="right" w:pos="8306"/>
      </w:tabs>
    </w:pPr>
  </w:style>
  <w:style w:type="character" w:customStyle="1" w:styleId="FooterChar">
    <w:name w:val="Footer Char"/>
    <w:basedOn w:val="DefaultParagraphFont"/>
    <w:link w:val="Footer"/>
    <w:uiPriority w:val="99"/>
    <w:rsid w:val="003F720C"/>
    <w:rPr>
      <w:sz w:val="24"/>
      <w:lang w:eastAsia="en-US"/>
    </w:rPr>
  </w:style>
  <w:style w:type="character" w:styleId="PageNumber">
    <w:name w:val="page number"/>
    <w:basedOn w:val="DefaultParagraphFont"/>
    <w:rsid w:val="00BF799A"/>
  </w:style>
  <w:style w:type="paragraph" w:styleId="BodyTextIndent">
    <w:name w:val="Body Text Indent"/>
    <w:basedOn w:val="Normal"/>
    <w:link w:val="BodyTextIndentChar"/>
    <w:semiHidden/>
    <w:rsid w:val="00BF799A"/>
    <w:pPr>
      <w:ind w:left="473"/>
    </w:pPr>
    <w:rPr>
      <w:b/>
    </w:rPr>
  </w:style>
  <w:style w:type="paragraph" w:styleId="BodyText">
    <w:name w:val="Body Text"/>
    <w:basedOn w:val="Normal"/>
    <w:link w:val="BodyTextChar"/>
    <w:rsid w:val="00BF799A"/>
    <w:rPr>
      <w:b/>
    </w:rPr>
  </w:style>
  <w:style w:type="character" w:styleId="Hyperlink">
    <w:name w:val="Hyperlink"/>
    <w:basedOn w:val="DefaultParagraphFont"/>
    <w:uiPriority w:val="99"/>
    <w:rsid w:val="00BF799A"/>
    <w:rPr>
      <w:color w:val="0000FF"/>
      <w:u w:val="single"/>
    </w:rPr>
  </w:style>
  <w:style w:type="paragraph" w:styleId="BodyTextIndent2">
    <w:name w:val="Body Text Indent 2"/>
    <w:basedOn w:val="Normal"/>
    <w:link w:val="BodyTextIndent2Char"/>
    <w:semiHidden/>
    <w:rsid w:val="00BF799A"/>
    <w:pPr>
      <w:ind w:left="720" w:hanging="720"/>
    </w:pPr>
  </w:style>
  <w:style w:type="paragraph" w:styleId="Header">
    <w:name w:val="header"/>
    <w:basedOn w:val="Normal"/>
    <w:link w:val="HeaderChar"/>
    <w:uiPriority w:val="99"/>
    <w:rsid w:val="00BF799A"/>
    <w:pPr>
      <w:tabs>
        <w:tab w:val="center" w:pos="4153"/>
        <w:tab w:val="right" w:pos="8306"/>
      </w:tabs>
    </w:pPr>
  </w:style>
  <w:style w:type="character" w:customStyle="1" w:styleId="HeaderChar">
    <w:name w:val="Header Char"/>
    <w:basedOn w:val="DefaultParagraphFont"/>
    <w:link w:val="Header"/>
    <w:uiPriority w:val="99"/>
    <w:rsid w:val="003F720C"/>
    <w:rPr>
      <w:sz w:val="24"/>
      <w:lang w:eastAsia="en-US"/>
    </w:rPr>
  </w:style>
  <w:style w:type="paragraph" w:customStyle="1" w:styleId="H1">
    <w:name w:val="H1"/>
    <w:basedOn w:val="Normal"/>
    <w:next w:val="Normal"/>
    <w:rsid w:val="00BF799A"/>
    <w:pPr>
      <w:keepNext/>
      <w:spacing w:before="100" w:after="100"/>
      <w:outlineLvl w:val="1"/>
    </w:pPr>
    <w:rPr>
      <w:b/>
      <w:snapToGrid w:val="0"/>
      <w:kern w:val="36"/>
      <w:sz w:val="48"/>
    </w:rPr>
  </w:style>
  <w:style w:type="paragraph" w:styleId="BodyText3">
    <w:name w:val="Body Text 3"/>
    <w:basedOn w:val="Normal"/>
    <w:link w:val="BodyText3Char"/>
    <w:semiHidden/>
    <w:rsid w:val="00BF799A"/>
    <w:rPr>
      <w:rFonts w:ascii="Tahoma" w:hAnsi="Tahoma"/>
      <w:b/>
      <w:sz w:val="18"/>
      <w:lang w:val="en-AU"/>
    </w:rPr>
  </w:style>
  <w:style w:type="paragraph" w:styleId="BodyText2">
    <w:name w:val="Body Text 2"/>
    <w:basedOn w:val="Normal"/>
    <w:link w:val="BodyText2Char"/>
    <w:semiHidden/>
    <w:rsid w:val="00BF799A"/>
    <w:rPr>
      <w:rFonts w:ascii="Tahoma" w:hAnsi="Tahoma"/>
      <w:color w:val="000000"/>
      <w:sz w:val="20"/>
      <w:lang w:val="en-AU"/>
    </w:rPr>
  </w:style>
  <w:style w:type="character" w:customStyle="1" w:styleId="TrailerWGM">
    <w:name w:val="Trailer WGM"/>
    <w:basedOn w:val="DefaultParagraphFont"/>
    <w:uiPriority w:val="99"/>
    <w:rsid w:val="00BF799A"/>
    <w:rPr>
      <w:rFonts w:ascii="ariel" w:hAnsi="ariel"/>
      <w:caps/>
      <w:sz w:val="14"/>
    </w:rPr>
  </w:style>
  <w:style w:type="paragraph" w:customStyle="1" w:styleId="LOLglOtherL1">
    <w:name w:val="LOLglOther_L1"/>
    <w:basedOn w:val="Normal"/>
    <w:next w:val="Normal"/>
    <w:uiPriority w:val="99"/>
    <w:rsid w:val="00BF799A"/>
    <w:pPr>
      <w:keepNext/>
      <w:numPr>
        <w:numId w:val="2"/>
      </w:numPr>
      <w:spacing w:after="240"/>
      <w:outlineLvl w:val="0"/>
    </w:pPr>
  </w:style>
  <w:style w:type="paragraph" w:customStyle="1" w:styleId="LOLglOtherL2">
    <w:name w:val="LOLglOther_L2"/>
    <w:basedOn w:val="LOLglOtherL1"/>
    <w:next w:val="Normal"/>
    <w:uiPriority w:val="99"/>
    <w:rsid w:val="00BF799A"/>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BF799A"/>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BF799A"/>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BF799A"/>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BF799A"/>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BF799A"/>
    <w:pPr>
      <w:numPr>
        <w:ilvl w:val="6"/>
      </w:numPr>
      <w:tabs>
        <w:tab w:val="clear" w:pos="4579"/>
      </w:tabs>
      <w:ind w:left="4680" w:hanging="360"/>
      <w:outlineLvl w:val="6"/>
    </w:pPr>
  </w:style>
  <w:style w:type="paragraph" w:styleId="NormalWeb">
    <w:name w:val="Normal (Web)"/>
    <w:basedOn w:val="Normal"/>
    <w:uiPriority w:val="99"/>
    <w:rsid w:val="00BF799A"/>
    <w:pPr>
      <w:spacing w:before="100" w:beforeAutospacing="1" w:after="100" w:afterAutospacing="1"/>
    </w:pPr>
    <w:rPr>
      <w:color w:val="000000"/>
    </w:rPr>
  </w:style>
  <w:style w:type="paragraph" w:customStyle="1" w:styleId="norm">
    <w:name w:val="norm"/>
    <w:basedOn w:val="Heading2"/>
    <w:rsid w:val="00BF799A"/>
    <w:rPr>
      <w:b w:val="0"/>
    </w:rPr>
  </w:style>
  <w:style w:type="character" w:styleId="FollowedHyperlink">
    <w:name w:val="FollowedHyperlink"/>
    <w:basedOn w:val="DefaultParagraphFont"/>
    <w:uiPriority w:val="99"/>
    <w:semiHidden/>
    <w:rsid w:val="00BF799A"/>
    <w:rPr>
      <w:color w:val="800080"/>
      <w:u w:val="single"/>
    </w:rPr>
  </w:style>
  <w:style w:type="paragraph" w:styleId="BodyTextIndent3">
    <w:name w:val="Body Text Indent 3"/>
    <w:basedOn w:val="Normal"/>
    <w:link w:val="BodyTextIndent3Char"/>
    <w:semiHidden/>
    <w:rsid w:val="00BF799A"/>
    <w:pPr>
      <w:ind w:left="1276" w:hanging="1276"/>
    </w:pPr>
    <w:rPr>
      <w:sz w:val="22"/>
    </w:rPr>
  </w:style>
  <w:style w:type="paragraph" w:customStyle="1" w:styleId="Technical4">
    <w:name w:val="Technical 4"/>
    <w:rsid w:val="00BF799A"/>
    <w:pPr>
      <w:tabs>
        <w:tab w:val="left" w:pos="-720"/>
      </w:tabs>
      <w:suppressAutoHyphens/>
    </w:pPr>
    <w:rPr>
      <w:rFonts w:ascii="Courier" w:hAnsi="Courier"/>
      <w:b/>
      <w:sz w:val="24"/>
    </w:rPr>
  </w:style>
  <w:style w:type="paragraph" w:customStyle="1" w:styleId="oddl-nadpis">
    <w:name w:val="oddíl-nadpis"/>
    <w:basedOn w:val="Normal"/>
    <w:rsid w:val="00BF799A"/>
    <w:pPr>
      <w:keepNext/>
      <w:widowControl w:val="0"/>
      <w:tabs>
        <w:tab w:val="left" w:pos="567"/>
      </w:tabs>
      <w:spacing w:before="240" w:line="240" w:lineRule="exact"/>
    </w:pPr>
    <w:rPr>
      <w:bCs/>
      <w:snapToGrid w:val="0"/>
      <w:spacing w:val="-3"/>
      <w:lang w:val="cs-CZ" w:eastAsia="en-GB"/>
    </w:rPr>
  </w:style>
  <w:style w:type="paragraph" w:styleId="Title">
    <w:name w:val="Title"/>
    <w:basedOn w:val="Normal"/>
    <w:next w:val="Normal"/>
    <w:link w:val="TitleChar"/>
    <w:uiPriority w:val="10"/>
    <w:qFormat/>
    <w:rsid w:val="00B2539E"/>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B2539E"/>
    <w:rPr>
      <w:rFonts w:asciiTheme="majorHAnsi" w:eastAsiaTheme="majorEastAsia" w:hAnsiTheme="majorHAnsi"/>
      <w:b/>
      <w:bCs/>
      <w:kern w:val="28"/>
      <w:sz w:val="32"/>
      <w:szCs w:val="32"/>
    </w:rPr>
  </w:style>
  <w:style w:type="character" w:styleId="CommentReference">
    <w:name w:val="annotation reference"/>
    <w:basedOn w:val="DefaultParagraphFont"/>
    <w:uiPriority w:val="99"/>
    <w:rsid w:val="00BF799A"/>
    <w:rPr>
      <w:sz w:val="16"/>
      <w:szCs w:val="16"/>
    </w:rPr>
  </w:style>
  <w:style w:type="paragraph" w:styleId="CommentText">
    <w:name w:val="annotation text"/>
    <w:basedOn w:val="Normal"/>
    <w:link w:val="CommentTextChar1"/>
    <w:uiPriority w:val="99"/>
    <w:rsid w:val="00BF799A"/>
    <w:rPr>
      <w:sz w:val="20"/>
    </w:rPr>
  </w:style>
  <w:style w:type="paragraph" w:styleId="ListBullet">
    <w:name w:val="List Bullet"/>
    <w:basedOn w:val="Normal"/>
    <w:next w:val="Normal"/>
    <w:semiHidden/>
    <w:rsid w:val="00BF799A"/>
    <w:pPr>
      <w:numPr>
        <w:numId w:val="1"/>
      </w:numPr>
      <w:tabs>
        <w:tab w:val="left" w:pos="227"/>
      </w:tabs>
      <w:spacing w:after="60"/>
    </w:pPr>
    <w:rPr>
      <w:sz w:val="17"/>
    </w:rPr>
  </w:style>
  <w:style w:type="paragraph" w:customStyle="1" w:styleId="ListBulleted">
    <w:name w:val="List Bulleted"/>
    <w:basedOn w:val="Normal"/>
    <w:rsid w:val="00BF799A"/>
    <w:pPr>
      <w:numPr>
        <w:numId w:val="3"/>
      </w:numPr>
    </w:pPr>
    <w:rPr>
      <w:sz w:val="17"/>
    </w:rPr>
  </w:style>
  <w:style w:type="character" w:customStyle="1" w:styleId="texteitalik1">
    <w:name w:val="texte_italik1"/>
    <w:basedOn w:val="DefaultParagraphFont"/>
    <w:rsid w:val="00BF799A"/>
    <w:rPr>
      <w:rFonts w:ascii="Arial" w:hAnsi="Arial" w:cs="Arial" w:hint="default"/>
      <w:b w:val="0"/>
      <w:bCs w:val="0"/>
      <w:i/>
      <w:iCs/>
      <w:color w:val="1B6198"/>
      <w:sz w:val="18"/>
      <w:szCs w:val="18"/>
    </w:rPr>
  </w:style>
  <w:style w:type="character" w:customStyle="1" w:styleId="ctcttextbleu1">
    <w:name w:val="ctct_text_bleu1"/>
    <w:basedOn w:val="DefaultParagraphFont"/>
    <w:rsid w:val="00BF799A"/>
    <w:rPr>
      <w:rFonts w:ascii="Arial" w:hAnsi="Arial" w:cs="Arial" w:hint="default"/>
      <w:b/>
      <w:bCs/>
      <w:color w:val="025797"/>
      <w:sz w:val="20"/>
      <w:szCs w:val="20"/>
    </w:rPr>
  </w:style>
  <w:style w:type="character" w:customStyle="1" w:styleId="linkfont">
    <w:name w:val="linkfont"/>
    <w:basedOn w:val="DefaultParagraphFont"/>
    <w:rsid w:val="00BF799A"/>
  </w:style>
  <w:style w:type="character" w:styleId="Strong">
    <w:name w:val="Strong"/>
    <w:basedOn w:val="DefaultParagraphFont"/>
    <w:uiPriority w:val="22"/>
    <w:qFormat/>
    <w:rsid w:val="00B2539E"/>
    <w:rPr>
      <w:b/>
      <w:bCs/>
    </w:rPr>
  </w:style>
  <w:style w:type="paragraph" w:styleId="EndnoteText">
    <w:name w:val="endnote text"/>
    <w:basedOn w:val="Normal"/>
    <w:link w:val="EndnoteTextChar"/>
    <w:semiHidden/>
    <w:rsid w:val="00BF799A"/>
    <w:rPr>
      <w:sz w:val="20"/>
    </w:rPr>
  </w:style>
  <w:style w:type="paragraph" w:customStyle="1" w:styleId="Iteminfo">
    <w:name w:val="Item info"/>
    <w:basedOn w:val="Normal"/>
    <w:next w:val="Normal"/>
    <w:rsid w:val="00BF799A"/>
    <w:pPr>
      <w:tabs>
        <w:tab w:val="left" w:pos="1673"/>
        <w:tab w:val="left" w:pos="3345"/>
        <w:tab w:val="left" w:pos="5018"/>
      </w:tabs>
    </w:pPr>
    <w:rPr>
      <w:sz w:val="17"/>
    </w:rPr>
  </w:style>
  <w:style w:type="paragraph" w:styleId="ListParagraph">
    <w:name w:val="List Paragraph"/>
    <w:aliases w:val="MCHIP_list paragraph,List Paragraph1,Recommendation,List with no spacing,Bullet List,FooterText,List Bullet-OpsManual,List Paragraph 1,List Paragraph Bullet,Bulleted List Level 1,Bullets,Scriptoria bullet points,b1,Number_1,Paragraph,new"/>
    <w:basedOn w:val="Normal"/>
    <w:link w:val="ListParagraphChar"/>
    <w:uiPriority w:val="34"/>
    <w:qFormat/>
    <w:rsid w:val="008D4DB5"/>
    <w:pPr>
      <w:numPr>
        <w:numId w:val="7"/>
      </w:numPr>
      <w:contextualSpacing/>
      <w:jc w:val="both"/>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BF799A"/>
  </w:style>
  <w:style w:type="character" w:customStyle="1" w:styleId="discreet">
    <w:name w:val="discreet"/>
    <w:basedOn w:val="DefaultParagraphFont"/>
    <w:rsid w:val="00BF799A"/>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BF799A"/>
  </w:style>
  <w:style w:type="paragraph" w:customStyle="1" w:styleId="Default">
    <w:name w:val="Default"/>
    <w:link w:val="DefaultChar"/>
    <w:rsid w:val="00FF0F98"/>
    <w:pPr>
      <w:autoSpaceDE w:val="0"/>
      <w:autoSpaceDN w:val="0"/>
      <w:adjustRightInd w:val="0"/>
    </w:pPr>
    <w:rPr>
      <w:rFonts w:ascii="Arial" w:hAnsi="Arial" w:cs="Arial"/>
      <w:color w:val="000000"/>
      <w:sz w:val="24"/>
      <w:szCs w:val="24"/>
    </w:rPr>
  </w:style>
  <w:style w:type="paragraph" w:styleId="ListNumber">
    <w:name w:val="List Number"/>
    <w:basedOn w:val="Normal"/>
    <w:next w:val="Normal"/>
    <w:semiHidden/>
    <w:rsid w:val="00BC64DA"/>
    <w:pPr>
      <w:numPr>
        <w:numId w:val="4"/>
      </w:numPr>
      <w:tabs>
        <w:tab w:val="left" w:pos="227"/>
      </w:tabs>
      <w:spacing w:after="60"/>
    </w:pPr>
    <w:rPr>
      <w:sz w:val="17"/>
    </w:rPr>
  </w:style>
  <w:style w:type="paragraph" w:styleId="BalloonText">
    <w:name w:val="Balloon Text"/>
    <w:basedOn w:val="Normal"/>
    <w:link w:val="BalloonTextChar"/>
    <w:uiPriority w:val="99"/>
    <w:semiHidden/>
    <w:unhideWhenUsed/>
    <w:rsid w:val="00BC64DA"/>
    <w:rPr>
      <w:rFonts w:ascii="Tahoma" w:hAnsi="Tahoma" w:cs="Tahoma"/>
      <w:sz w:val="16"/>
      <w:szCs w:val="16"/>
    </w:rPr>
  </w:style>
  <w:style w:type="character" w:customStyle="1" w:styleId="BalloonTextChar">
    <w:name w:val="Balloon Text Char"/>
    <w:basedOn w:val="DefaultParagraphFont"/>
    <w:link w:val="BalloonText"/>
    <w:uiPriority w:val="99"/>
    <w:semiHidden/>
    <w:rsid w:val="00BC64DA"/>
    <w:rPr>
      <w:rFonts w:ascii="Tahoma" w:hAnsi="Tahoma" w:cs="Tahoma"/>
      <w:sz w:val="16"/>
      <w:szCs w:val="16"/>
      <w:lang w:eastAsia="en-US"/>
    </w:rPr>
  </w:style>
  <w:style w:type="paragraph" w:styleId="Subtitle">
    <w:name w:val="Subtitle"/>
    <w:basedOn w:val="Normal"/>
    <w:next w:val="Normal"/>
    <w:link w:val="SubtitleChar"/>
    <w:uiPriority w:val="11"/>
    <w:rsid w:val="00B2539E"/>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B2539E"/>
    <w:rPr>
      <w:rFonts w:asciiTheme="majorHAnsi" w:eastAsiaTheme="majorEastAsia" w:hAnsiTheme="majorHAnsi"/>
      <w:sz w:val="24"/>
      <w:szCs w:val="24"/>
    </w:rPr>
  </w:style>
  <w:style w:type="character" w:styleId="Emphasis">
    <w:name w:val="Emphasis"/>
    <w:basedOn w:val="DefaultParagraphFont"/>
    <w:uiPriority w:val="20"/>
    <w:rsid w:val="00B2539E"/>
    <w:rPr>
      <w:rFonts w:asciiTheme="minorHAnsi" w:hAnsiTheme="minorHAnsi"/>
      <w:b/>
      <w:i/>
      <w:iCs/>
    </w:rPr>
  </w:style>
  <w:style w:type="paragraph" w:styleId="NoSpacing">
    <w:name w:val="No Spacing"/>
    <w:basedOn w:val="Normal"/>
    <w:link w:val="NoSpacingChar"/>
    <w:uiPriority w:val="1"/>
    <w:qFormat/>
    <w:rsid w:val="00B2539E"/>
    <w:rPr>
      <w:szCs w:val="32"/>
    </w:rPr>
  </w:style>
  <w:style w:type="paragraph" w:styleId="Quote">
    <w:name w:val="Quote"/>
    <w:basedOn w:val="Normal"/>
    <w:next w:val="Normal"/>
    <w:link w:val="QuoteChar"/>
    <w:uiPriority w:val="29"/>
    <w:qFormat/>
    <w:rsid w:val="00B2539E"/>
    <w:rPr>
      <w:i/>
    </w:rPr>
  </w:style>
  <w:style w:type="character" w:customStyle="1" w:styleId="QuoteChar">
    <w:name w:val="Quote Char"/>
    <w:basedOn w:val="DefaultParagraphFont"/>
    <w:link w:val="Quote"/>
    <w:uiPriority w:val="29"/>
    <w:rsid w:val="00B2539E"/>
    <w:rPr>
      <w:i/>
      <w:sz w:val="24"/>
      <w:szCs w:val="24"/>
    </w:rPr>
  </w:style>
  <w:style w:type="paragraph" w:styleId="IntenseQuote">
    <w:name w:val="Intense Quote"/>
    <w:aliases w:val="Long Quote"/>
    <w:basedOn w:val="Normal"/>
    <w:next w:val="Normal"/>
    <w:link w:val="IntenseQuoteChar"/>
    <w:uiPriority w:val="30"/>
    <w:qFormat/>
    <w:rsid w:val="00B2539E"/>
    <w:pPr>
      <w:ind w:left="720" w:right="720"/>
    </w:pPr>
    <w:rPr>
      <w:b/>
      <w:i/>
      <w:szCs w:val="22"/>
    </w:rPr>
  </w:style>
  <w:style w:type="character" w:customStyle="1" w:styleId="IntenseQuoteChar">
    <w:name w:val="Intense Quote Char"/>
    <w:aliases w:val="Long Quote Char"/>
    <w:basedOn w:val="DefaultParagraphFont"/>
    <w:link w:val="IntenseQuote"/>
    <w:uiPriority w:val="30"/>
    <w:rsid w:val="00B2539E"/>
    <w:rPr>
      <w:b/>
      <w:i/>
      <w:sz w:val="24"/>
    </w:rPr>
  </w:style>
  <w:style w:type="character" w:styleId="SubtleEmphasis">
    <w:name w:val="Subtle Emphasis"/>
    <w:uiPriority w:val="19"/>
    <w:rsid w:val="00B2539E"/>
    <w:rPr>
      <w:i/>
      <w:color w:val="5A5A5A" w:themeColor="text1" w:themeTint="A5"/>
    </w:rPr>
  </w:style>
  <w:style w:type="character" w:styleId="IntenseEmphasis">
    <w:name w:val="Intense Emphasis"/>
    <w:basedOn w:val="DefaultParagraphFont"/>
    <w:uiPriority w:val="21"/>
    <w:rsid w:val="00B2539E"/>
    <w:rPr>
      <w:b/>
      <w:i/>
      <w:sz w:val="24"/>
      <w:szCs w:val="24"/>
      <w:u w:val="single"/>
    </w:rPr>
  </w:style>
  <w:style w:type="character" w:styleId="SubtleReference">
    <w:name w:val="Subtle Reference"/>
    <w:basedOn w:val="DefaultParagraphFont"/>
    <w:uiPriority w:val="31"/>
    <w:rsid w:val="00B2539E"/>
    <w:rPr>
      <w:sz w:val="24"/>
      <w:szCs w:val="24"/>
      <w:u w:val="single"/>
    </w:rPr>
  </w:style>
  <w:style w:type="character" w:styleId="IntenseReference">
    <w:name w:val="Intense Reference"/>
    <w:basedOn w:val="DefaultParagraphFont"/>
    <w:uiPriority w:val="32"/>
    <w:rsid w:val="00B2539E"/>
    <w:rPr>
      <w:b/>
      <w:sz w:val="24"/>
      <w:u w:val="single"/>
    </w:rPr>
  </w:style>
  <w:style w:type="character" w:styleId="BookTitle">
    <w:name w:val="Book Title"/>
    <w:basedOn w:val="DefaultParagraphFont"/>
    <w:uiPriority w:val="33"/>
    <w:rsid w:val="00B2539E"/>
    <w:rPr>
      <w:rFonts w:asciiTheme="majorHAnsi" w:eastAsiaTheme="majorEastAsia" w:hAnsiTheme="majorHAnsi"/>
      <w:b/>
      <w:i/>
      <w:sz w:val="24"/>
      <w:szCs w:val="24"/>
    </w:rPr>
  </w:style>
  <w:style w:type="paragraph" w:styleId="TOCHeading">
    <w:name w:val="TOC Heading"/>
    <w:basedOn w:val="Heading1"/>
    <w:next w:val="Normal"/>
    <w:uiPriority w:val="39"/>
    <w:unhideWhenUsed/>
    <w:qFormat/>
    <w:rsid w:val="00B2539E"/>
    <w:pPr>
      <w:outlineLvl w:val="9"/>
    </w:pPr>
  </w:style>
  <w:style w:type="paragraph" w:customStyle="1" w:styleId="Spectitle">
    <w:name w:val="Spec title"/>
    <w:basedOn w:val="Heading1"/>
    <w:link w:val="SpectitleChar"/>
    <w:rsid w:val="00AC0558"/>
    <w:pPr>
      <w:shd w:val="clear" w:color="auto" w:fill="000000" w:themeFill="text1"/>
      <w:tabs>
        <w:tab w:val="right" w:pos="9072"/>
      </w:tabs>
      <w:ind w:right="-568" w:hanging="426"/>
    </w:pPr>
    <w:rPr>
      <w:rFonts w:ascii="Arial" w:hAnsi="Arial"/>
      <w:bCs w:val="0"/>
      <w:color w:val="FFFFFF" w:themeColor="background1"/>
      <w:sz w:val="22"/>
      <w:szCs w:val="22"/>
    </w:rPr>
  </w:style>
  <w:style w:type="character" w:customStyle="1" w:styleId="SpectitleChar">
    <w:name w:val="Spec title Char"/>
    <w:basedOn w:val="Heading1Char"/>
    <w:link w:val="Spectitle"/>
    <w:rsid w:val="00AC0558"/>
    <w:rPr>
      <w:rFonts w:ascii="Arial" w:eastAsiaTheme="majorEastAsia" w:hAnsi="Arial" w:cs="Arial"/>
      <w:b/>
      <w:bCs w:val="0"/>
      <w:color w:val="FFFFFF" w:themeColor="background1"/>
      <w:kern w:val="32"/>
      <w:sz w:val="32"/>
      <w:szCs w:val="32"/>
      <w:shd w:val="clear" w:color="auto" w:fill="000000" w:themeFill="text1"/>
    </w:rPr>
  </w:style>
  <w:style w:type="paragraph" w:customStyle="1" w:styleId="Specsubtitle">
    <w:name w:val="Spec sub title"/>
    <w:basedOn w:val="Heading2"/>
    <w:link w:val="SpecsubtitleChar"/>
    <w:rsid w:val="00AC0558"/>
    <w:pPr>
      <w:shd w:val="clear" w:color="auto" w:fill="A6A6A6" w:themeFill="background1" w:themeFillShade="A6"/>
      <w:ind w:right="-568" w:hanging="426"/>
    </w:pPr>
    <w:rPr>
      <w:rFonts w:ascii="Arial" w:hAnsi="Arial"/>
      <w:bCs w:val="0"/>
      <w:i/>
      <w:sz w:val="18"/>
      <w:szCs w:val="18"/>
    </w:rPr>
  </w:style>
  <w:style w:type="character" w:customStyle="1" w:styleId="SpecsubtitleChar">
    <w:name w:val="Spec sub title Char"/>
    <w:basedOn w:val="Heading2Char"/>
    <w:link w:val="Specsubtitle"/>
    <w:rsid w:val="00AC0558"/>
    <w:rPr>
      <w:rFonts w:ascii="Arial" w:eastAsiaTheme="majorEastAsia" w:hAnsi="Arial" w:cstheme="minorHAnsi"/>
      <w:b/>
      <w:bCs w:val="0"/>
      <w:i/>
      <w:color w:val="0072CE"/>
      <w:sz w:val="18"/>
      <w:szCs w:val="18"/>
      <w:shd w:val="clear" w:color="auto" w:fill="A6A6A6" w:themeFill="background1" w:themeFillShade="A6"/>
    </w:rPr>
  </w:style>
  <w:style w:type="paragraph" w:customStyle="1" w:styleId="NumContinue">
    <w:name w:val="Num Continue"/>
    <w:basedOn w:val="Normal"/>
    <w:uiPriority w:val="99"/>
    <w:rsid w:val="00131BF6"/>
    <w:pPr>
      <w:tabs>
        <w:tab w:val="left" w:pos="851"/>
      </w:tabs>
      <w:spacing w:after="120"/>
      <w:ind w:left="1418" w:hanging="1418"/>
    </w:pPr>
    <w:rPr>
      <w:rFonts w:eastAsia="Times New Roman"/>
      <w:lang w:val="en-GB" w:bidi="ar-SA"/>
    </w:rPr>
  </w:style>
  <w:style w:type="table" w:styleId="TableGrid">
    <w:name w:val="Table Grid"/>
    <w:basedOn w:val="TableNormal"/>
    <w:uiPriority w:val="39"/>
    <w:rsid w:val="00CB1A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C63137"/>
  </w:style>
  <w:style w:type="paragraph" w:styleId="DocumentMap">
    <w:name w:val="Document Map"/>
    <w:basedOn w:val="Normal"/>
    <w:link w:val="DocumentMapChar"/>
    <w:semiHidden/>
    <w:rsid w:val="00C63137"/>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bidi="ar-SA"/>
    </w:rPr>
  </w:style>
  <w:style w:type="character" w:customStyle="1" w:styleId="DocumentMapChar">
    <w:name w:val="Document Map Char"/>
    <w:basedOn w:val="DefaultParagraphFont"/>
    <w:link w:val="DocumentMap"/>
    <w:semiHidden/>
    <w:rsid w:val="00C63137"/>
    <w:rPr>
      <w:rFonts w:ascii="Tahoma" w:eastAsia="Times New Roman" w:hAnsi="Tahoma" w:cs="Tahoma"/>
      <w:sz w:val="20"/>
      <w:szCs w:val="20"/>
      <w:shd w:val="clear" w:color="auto" w:fill="000080"/>
      <w:lang w:val="en-AU" w:eastAsia="en-GB" w:bidi="ar-SA"/>
    </w:rPr>
  </w:style>
  <w:style w:type="paragraph" w:styleId="FootnoteText">
    <w:name w:val="footnote text"/>
    <w:basedOn w:val="Normal"/>
    <w:link w:val="FootnoteTextChar"/>
    <w:uiPriority w:val="99"/>
    <w:unhideWhenUsed/>
    <w:rsid w:val="00C63137"/>
    <w:rPr>
      <w:rFonts w:ascii="Calibri" w:eastAsia="Calibri" w:hAnsi="Calibri"/>
      <w:sz w:val="20"/>
      <w:szCs w:val="20"/>
      <w:lang w:val="en-GB" w:bidi="ar-SA"/>
    </w:rPr>
  </w:style>
  <w:style w:type="character" w:customStyle="1" w:styleId="FootnoteTextChar">
    <w:name w:val="Footnote Text Char"/>
    <w:basedOn w:val="DefaultParagraphFont"/>
    <w:link w:val="FootnoteText"/>
    <w:uiPriority w:val="99"/>
    <w:rsid w:val="00C63137"/>
    <w:rPr>
      <w:rFonts w:ascii="Calibri" w:eastAsia="Calibri" w:hAnsi="Calibri"/>
      <w:sz w:val="20"/>
      <w:szCs w:val="20"/>
      <w:lang w:val="en-GB" w:bidi="ar-SA"/>
    </w:rPr>
  </w:style>
  <w:style w:type="character" w:customStyle="1" w:styleId="CommentTextChar">
    <w:name w:val="Comment Text Char"/>
    <w:basedOn w:val="DefaultParagraphFont"/>
    <w:uiPriority w:val="99"/>
    <w:rsid w:val="00C63137"/>
    <w:rPr>
      <w:lang w:val="en-AU"/>
    </w:rPr>
  </w:style>
  <w:style w:type="paragraph" w:styleId="CommentSubject">
    <w:name w:val="annotation subject"/>
    <w:basedOn w:val="CommentText"/>
    <w:next w:val="CommentText"/>
    <w:link w:val="CommentSubjectChar"/>
    <w:uiPriority w:val="99"/>
    <w:rsid w:val="00C63137"/>
    <w:pPr>
      <w:overflowPunct w:val="0"/>
      <w:autoSpaceDE w:val="0"/>
      <w:autoSpaceDN w:val="0"/>
      <w:adjustRightInd w:val="0"/>
      <w:textAlignment w:val="baseline"/>
    </w:pPr>
    <w:rPr>
      <w:rFonts w:ascii="Times New Roman" w:eastAsia="Times New Roman" w:hAnsi="Times New Roman" w:cs="Times New Roman"/>
      <w:b/>
      <w:bCs/>
      <w:szCs w:val="20"/>
      <w:lang w:val="en-AU" w:eastAsia="en-GB" w:bidi="ar-SA"/>
    </w:rPr>
  </w:style>
  <w:style w:type="character" w:customStyle="1" w:styleId="CommentTextChar1">
    <w:name w:val="Comment Text Char1"/>
    <w:basedOn w:val="DefaultParagraphFont"/>
    <w:link w:val="CommentText"/>
    <w:rsid w:val="00C63137"/>
    <w:rPr>
      <w:rFonts w:ascii="Arial" w:hAnsi="Arial" w:cs="Arial"/>
      <w:sz w:val="20"/>
      <w:szCs w:val="24"/>
    </w:rPr>
  </w:style>
  <w:style w:type="character" w:customStyle="1" w:styleId="CommentSubjectChar">
    <w:name w:val="Comment Subject Char"/>
    <w:basedOn w:val="CommentTextChar1"/>
    <w:link w:val="CommentSubject"/>
    <w:uiPriority w:val="99"/>
    <w:rsid w:val="00C63137"/>
    <w:rPr>
      <w:rFonts w:ascii="Times New Roman" w:eastAsia="Times New Roman" w:hAnsi="Times New Roman" w:cs="Arial"/>
      <w:b/>
      <w:bCs/>
      <w:sz w:val="20"/>
      <w:szCs w:val="20"/>
      <w:lang w:val="en-AU" w:eastAsia="en-GB" w:bidi="ar-SA"/>
    </w:rPr>
  </w:style>
  <w:style w:type="paragraph" w:styleId="Revision">
    <w:name w:val="Revision"/>
    <w:hidden/>
    <w:uiPriority w:val="99"/>
    <w:semiHidden/>
    <w:rsid w:val="00C63137"/>
    <w:pPr>
      <w:spacing w:after="0" w:line="240" w:lineRule="auto"/>
    </w:pPr>
    <w:rPr>
      <w:rFonts w:ascii="Times New Roman" w:eastAsia="Times New Roman" w:hAnsi="Times New Roman"/>
      <w:sz w:val="20"/>
      <w:szCs w:val="20"/>
      <w:lang w:val="en-AU" w:eastAsia="en-GB" w:bidi="ar-SA"/>
    </w:rPr>
  </w:style>
  <w:style w:type="character" w:customStyle="1" w:styleId="searchword1">
    <w:name w:val="searchword1"/>
    <w:basedOn w:val="DefaultParagraphFont"/>
    <w:rsid w:val="00C63137"/>
    <w:rPr>
      <w:shd w:val="clear" w:color="auto" w:fill="FFFF00"/>
    </w:rPr>
  </w:style>
  <w:style w:type="character" w:customStyle="1" w:styleId="searchword2">
    <w:name w:val="searchword2"/>
    <w:basedOn w:val="DefaultParagraphFont"/>
    <w:rsid w:val="00C63137"/>
    <w:rPr>
      <w:shd w:val="clear" w:color="auto" w:fill="FFFF00"/>
    </w:rPr>
  </w:style>
  <w:style w:type="character" w:customStyle="1" w:styleId="BodyTextChar">
    <w:name w:val="Body Text Char"/>
    <w:basedOn w:val="DefaultParagraphFont"/>
    <w:link w:val="BodyText"/>
    <w:rsid w:val="00C63137"/>
    <w:rPr>
      <w:rFonts w:ascii="Arial" w:hAnsi="Arial"/>
      <w:b/>
      <w:sz w:val="24"/>
      <w:szCs w:val="24"/>
    </w:rPr>
  </w:style>
  <w:style w:type="character" w:customStyle="1" w:styleId="NoSpacingChar">
    <w:name w:val="No Spacing Char"/>
    <w:basedOn w:val="DefaultParagraphFont"/>
    <w:link w:val="NoSpacing"/>
    <w:uiPriority w:val="1"/>
    <w:rsid w:val="00C63137"/>
    <w:rPr>
      <w:sz w:val="24"/>
      <w:szCs w:val="32"/>
    </w:rPr>
  </w:style>
  <w:style w:type="table" w:customStyle="1" w:styleId="TableGrid1">
    <w:name w:val="Table Grid1"/>
    <w:basedOn w:val="TableNormal"/>
    <w:next w:val="TableGrid"/>
    <w:uiPriority w:val="39"/>
    <w:rsid w:val="008A412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semiHidden/>
    <w:rsid w:val="00081F89"/>
    <w:rPr>
      <w:rFonts w:ascii="Arial" w:hAnsi="Arial"/>
      <w:b/>
      <w:sz w:val="24"/>
      <w:szCs w:val="24"/>
    </w:rPr>
  </w:style>
  <w:style w:type="character" w:customStyle="1" w:styleId="BodyTextIndent2Char">
    <w:name w:val="Body Text Indent 2 Char"/>
    <w:basedOn w:val="DefaultParagraphFont"/>
    <w:link w:val="BodyTextIndent2"/>
    <w:semiHidden/>
    <w:rsid w:val="00081F89"/>
    <w:rPr>
      <w:rFonts w:ascii="Arial" w:hAnsi="Arial"/>
      <w:sz w:val="24"/>
      <w:szCs w:val="24"/>
    </w:rPr>
  </w:style>
  <w:style w:type="character" w:customStyle="1" w:styleId="BodyText3Char">
    <w:name w:val="Body Text 3 Char"/>
    <w:basedOn w:val="DefaultParagraphFont"/>
    <w:link w:val="BodyText3"/>
    <w:semiHidden/>
    <w:rsid w:val="00081F89"/>
    <w:rPr>
      <w:rFonts w:ascii="Tahoma" w:hAnsi="Tahoma"/>
      <w:b/>
      <w:sz w:val="18"/>
      <w:szCs w:val="24"/>
      <w:lang w:val="en-AU"/>
    </w:rPr>
  </w:style>
  <w:style w:type="character" w:customStyle="1" w:styleId="BodyText2Char">
    <w:name w:val="Body Text 2 Char"/>
    <w:basedOn w:val="DefaultParagraphFont"/>
    <w:link w:val="BodyText2"/>
    <w:semiHidden/>
    <w:rsid w:val="00081F89"/>
    <w:rPr>
      <w:rFonts w:ascii="Tahoma" w:hAnsi="Tahoma"/>
      <w:color w:val="000000"/>
      <w:sz w:val="20"/>
      <w:szCs w:val="24"/>
      <w:lang w:val="en-AU"/>
    </w:rPr>
  </w:style>
  <w:style w:type="character" w:customStyle="1" w:styleId="BodyTextIndent3Char">
    <w:name w:val="Body Text Indent 3 Char"/>
    <w:basedOn w:val="DefaultParagraphFont"/>
    <w:link w:val="BodyTextIndent3"/>
    <w:semiHidden/>
    <w:rsid w:val="00081F89"/>
    <w:rPr>
      <w:rFonts w:ascii="Arial" w:hAnsi="Arial" w:cs="Arial"/>
      <w:szCs w:val="24"/>
    </w:rPr>
  </w:style>
  <w:style w:type="character" w:customStyle="1" w:styleId="EndnoteTextChar">
    <w:name w:val="Endnote Text Char"/>
    <w:basedOn w:val="DefaultParagraphFont"/>
    <w:link w:val="EndnoteText"/>
    <w:semiHidden/>
    <w:rsid w:val="00081F89"/>
    <w:rPr>
      <w:rFonts w:ascii="Arial" w:hAnsi="Arial" w:cs="Arial"/>
      <w:sz w:val="20"/>
      <w:szCs w:val="24"/>
    </w:rPr>
  </w:style>
  <w:style w:type="table" w:styleId="PlainTable4">
    <w:name w:val="Plain Table 4"/>
    <w:basedOn w:val="TableNormal"/>
    <w:uiPriority w:val="44"/>
    <w:rsid w:val="00081F89"/>
    <w:pPr>
      <w:spacing w:after="0" w:line="240" w:lineRule="auto"/>
    </w:pPr>
    <w:rPr>
      <w:rFonts w:asciiTheme="majorHAnsi" w:eastAsiaTheme="majorEastAsia" w:hAnsiTheme="majorHAnsi" w:cstheme="majorBidi"/>
      <w:lang w:val="en-GB" w:bidi="ar-SA"/>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unhideWhenUsed/>
    <w:qFormat/>
    <w:rsid w:val="00081F89"/>
    <w:pPr>
      <w:spacing w:after="200" w:line="252" w:lineRule="auto"/>
    </w:pPr>
    <w:rPr>
      <w:rFonts w:asciiTheme="majorHAnsi" w:eastAsiaTheme="majorEastAsia" w:hAnsiTheme="majorHAnsi" w:cstheme="majorBidi"/>
      <w:caps/>
      <w:spacing w:val="10"/>
      <w:sz w:val="18"/>
      <w:szCs w:val="18"/>
      <w:lang w:val="en-GB" w:bidi="ar-SA"/>
    </w:rPr>
  </w:style>
  <w:style w:type="paragraph" w:customStyle="1" w:styleId="ReportText2">
    <w:name w:val="Report Text 2"/>
    <w:basedOn w:val="Normal"/>
    <w:rsid w:val="004F754F"/>
    <w:pPr>
      <w:spacing w:after="240" w:line="336" w:lineRule="auto"/>
      <w:jc w:val="both"/>
    </w:pPr>
    <w:rPr>
      <w:rFonts w:eastAsia="Times New Roman"/>
      <w:spacing w:val="-2"/>
      <w:sz w:val="18"/>
      <w:szCs w:val="20"/>
      <w:lang w:val="en-GB" w:bidi="ar-SA"/>
    </w:rPr>
  </w:style>
  <w:style w:type="paragraph" w:customStyle="1" w:styleId="BulletPoints">
    <w:name w:val="Bullet Points"/>
    <w:basedOn w:val="ReportText2"/>
    <w:rsid w:val="004F754F"/>
    <w:pPr>
      <w:numPr>
        <w:numId w:val="6"/>
      </w:numPr>
      <w:spacing w:after="0" w:line="240" w:lineRule="auto"/>
      <w:ind w:left="924" w:hanging="357"/>
      <w:jc w:val="left"/>
    </w:pPr>
    <w:rPr>
      <w:rFonts w:ascii="Plan" w:hAnsi="Plan"/>
      <w:sz w:val="20"/>
    </w:rPr>
  </w:style>
  <w:style w:type="character" w:customStyle="1" w:styleId="pi-themeforecolor-2-01">
    <w:name w:val="pi-themeforecolor-2-01"/>
    <w:basedOn w:val="DefaultParagraphFont"/>
    <w:rsid w:val="003C5B24"/>
    <w:rPr>
      <w:color w:val="000000"/>
    </w:rPr>
  </w:style>
  <w:style w:type="character" w:customStyle="1" w:styleId="pi-themeforecolor-5-01">
    <w:name w:val="pi-themeforecolor-5-01"/>
    <w:basedOn w:val="DefaultParagraphFont"/>
    <w:rsid w:val="003C5B24"/>
    <w:rPr>
      <w:color w:val="0072BC"/>
    </w:rPr>
  </w:style>
  <w:style w:type="paragraph" w:customStyle="1" w:styleId="heading10">
    <w:name w:val="heading 10"/>
    <w:basedOn w:val="Normal"/>
    <w:link w:val="Heading1Char0"/>
    <w:qFormat/>
    <w:rsid w:val="00A56DF0"/>
    <w:pPr>
      <w:numPr>
        <w:numId w:val="8"/>
      </w:numPr>
      <w:outlineLvl w:val="2"/>
    </w:pPr>
    <w:rPr>
      <w:b/>
      <w:color w:val="0070C0"/>
      <w:sz w:val="28"/>
      <w:szCs w:val="28"/>
    </w:rPr>
  </w:style>
  <w:style w:type="paragraph" w:customStyle="1" w:styleId="Bullet1">
    <w:name w:val="Bullet1"/>
    <w:basedOn w:val="ListParagraph"/>
    <w:link w:val="Bullet1Char"/>
    <w:qFormat/>
    <w:rsid w:val="00A56DF0"/>
    <w:pPr>
      <w:numPr>
        <w:numId w:val="5"/>
      </w:numPr>
      <w:ind w:left="851" w:hanging="284"/>
    </w:pPr>
  </w:style>
  <w:style w:type="character" w:customStyle="1" w:styleId="Heading1Char0">
    <w:name w:val="Heading1 Char"/>
    <w:basedOn w:val="BodyTextChar"/>
    <w:link w:val="heading10"/>
    <w:rsid w:val="00A56DF0"/>
    <w:rPr>
      <w:rFonts w:ascii="Arial" w:hAnsi="Arial" w:cs="Arial"/>
      <w:b/>
      <w:color w:val="0070C0"/>
      <w:sz w:val="28"/>
      <w:szCs w:val="28"/>
    </w:rPr>
  </w:style>
  <w:style w:type="paragraph" w:customStyle="1" w:styleId="Table">
    <w:name w:val="Table"/>
    <w:basedOn w:val="Normal"/>
    <w:link w:val="TableChar"/>
    <w:qFormat/>
    <w:rsid w:val="00355052"/>
    <w:pPr>
      <w:ind w:left="29"/>
    </w:pPr>
  </w:style>
  <w:style w:type="character" w:customStyle="1" w:styleId="ListParagraphChar">
    <w:name w:val="List Paragraph Char"/>
    <w:aliases w:val="MCHIP_list paragraph Char,List Paragraph1 Char,Recommendation Char,List with no spacing Char,Bullet List Char,FooterText Char,List Bullet-OpsManual Char,List Paragraph 1 Char,List Paragraph Bullet Char,Bulleted List Level 1 Char"/>
    <w:basedOn w:val="DefaultParagraphFont"/>
    <w:link w:val="ListParagraph"/>
    <w:uiPriority w:val="34"/>
    <w:qFormat/>
    <w:rsid w:val="008D4DB5"/>
    <w:rPr>
      <w:rFonts w:ascii="Arial" w:hAnsi="Arial" w:cs="Arial"/>
      <w:sz w:val="24"/>
      <w:szCs w:val="24"/>
    </w:rPr>
  </w:style>
  <w:style w:type="character" w:customStyle="1" w:styleId="Bullet1Char">
    <w:name w:val="Bullet1 Char"/>
    <w:basedOn w:val="ListParagraphChar"/>
    <w:link w:val="Bullet1"/>
    <w:rsid w:val="00A56DF0"/>
    <w:rPr>
      <w:rFonts w:ascii="Arial" w:hAnsi="Arial" w:cs="Arial"/>
      <w:sz w:val="24"/>
      <w:szCs w:val="24"/>
    </w:rPr>
  </w:style>
  <w:style w:type="paragraph" w:customStyle="1" w:styleId="Title1">
    <w:name w:val="Title1"/>
    <w:basedOn w:val="heading10"/>
    <w:link w:val="Title1Char"/>
    <w:rsid w:val="0016523C"/>
    <w:rPr>
      <w:lang w:val="it-IT"/>
    </w:rPr>
  </w:style>
  <w:style w:type="character" w:customStyle="1" w:styleId="TableChar">
    <w:name w:val="Table Char"/>
    <w:basedOn w:val="DefaultParagraphFont"/>
    <w:link w:val="Table"/>
    <w:rsid w:val="00355052"/>
    <w:rPr>
      <w:rFonts w:ascii="Arial" w:hAnsi="Arial" w:cs="Arial"/>
      <w:sz w:val="24"/>
      <w:szCs w:val="24"/>
    </w:rPr>
  </w:style>
  <w:style w:type="paragraph" w:customStyle="1" w:styleId="TitleITT">
    <w:name w:val="Title ITT"/>
    <w:basedOn w:val="Normal"/>
    <w:link w:val="TitleITTChar"/>
    <w:qFormat/>
    <w:rsid w:val="00F34E73"/>
    <w:rPr>
      <w:b/>
      <w:color w:val="0070C0"/>
      <w:sz w:val="44"/>
      <w:szCs w:val="44"/>
    </w:rPr>
  </w:style>
  <w:style w:type="character" w:customStyle="1" w:styleId="Title1Char">
    <w:name w:val="Title1 Char"/>
    <w:basedOn w:val="Heading1Char0"/>
    <w:link w:val="Title1"/>
    <w:rsid w:val="0016523C"/>
    <w:rPr>
      <w:rFonts w:ascii="Arial" w:hAnsi="Arial" w:cs="Arial"/>
      <w:b/>
      <w:color w:val="0070C0"/>
      <w:sz w:val="28"/>
      <w:szCs w:val="28"/>
      <w:lang w:val="it-IT"/>
    </w:rPr>
  </w:style>
  <w:style w:type="paragraph" w:styleId="TOC1">
    <w:name w:val="toc 1"/>
    <w:basedOn w:val="Normal"/>
    <w:next w:val="Normal"/>
    <w:autoRedefine/>
    <w:uiPriority w:val="39"/>
    <w:unhideWhenUsed/>
    <w:rsid w:val="00AC090F"/>
    <w:pPr>
      <w:tabs>
        <w:tab w:val="left" w:pos="450"/>
        <w:tab w:val="right" w:leader="dot" w:pos="9016"/>
      </w:tabs>
      <w:spacing w:after="100"/>
      <w:ind w:left="0"/>
    </w:pPr>
  </w:style>
  <w:style w:type="character" w:customStyle="1" w:styleId="TitleITTChar">
    <w:name w:val="Title ITT Char"/>
    <w:basedOn w:val="DefaultParagraphFont"/>
    <w:link w:val="TitleITT"/>
    <w:rsid w:val="00F34E73"/>
    <w:rPr>
      <w:rFonts w:ascii="Arial" w:hAnsi="Arial" w:cs="Arial"/>
      <w:b/>
      <w:color w:val="0070C0"/>
      <w:sz w:val="44"/>
      <w:szCs w:val="44"/>
    </w:rPr>
  </w:style>
  <w:style w:type="paragraph" w:styleId="TOC2">
    <w:name w:val="toc 2"/>
    <w:basedOn w:val="Normal"/>
    <w:next w:val="Normal"/>
    <w:autoRedefine/>
    <w:uiPriority w:val="39"/>
    <w:unhideWhenUsed/>
    <w:rsid w:val="008B754B"/>
    <w:pPr>
      <w:spacing w:after="100"/>
      <w:ind w:left="240"/>
    </w:pPr>
  </w:style>
  <w:style w:type="table" w:styleId="LightList-Accent3">
    <w:name w:val="Light List Accent 3"/>
    <w:basedOn w:val="TableNormal"/>
    <w:uiPriority w:val="61"/>
    <w:rsid w:val="008B754B"/>
    <w:pPr>
      <w:spacing w:after="0" w:line="240" w:lineRule="auto"/>
    </w:pPr>
    <w:rPr>
      <w:rFonts w:cstheme="minorBidi"/>
      <w:lang w:eastAsia="ja-JP" w:bidi="ar-SA"/>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ColorfulList-Accent5">
    <w:name w:val="Colorful List Accent 5"/>
    <w:basedOn w:val="TableNormal"/>
    <w:uiPriority w:val="72"/>
    <w:rsid w:val="008B754B"/>
    <w:pPr>
      <w:spacing w:after="0" w:line="240" w:lineRule="auto"/>
    </w:pPr>
    <w:rPr>
      <w:rFonts w:eastAsiaTheme="minorHAnsi" w:cstheme="minorBidi"/>
      <w:color w:val="000000" w:themeColor="text1"/>
      <w:lang w:val="en-GB" w:bidi="ar-SA"/>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MediumGrid3-Accent1">
    <w:name w:val="Medium Grid 3 Accent 1"/>
    <w:basedOn w:val="TableNormal"/>
    <w:uiPriority w:val="69"/>
    <w:rsid w:val="008B754B"/>
    <w:pPr>
      <w:spacing w:after="0" w:line="240" w:lineRule="auto"/>
    </w:pPr>
    <w:rPr>
      <w:rFonts w:eastAsiaTheme="minorHAnsi" w:cstheme="minorBidi"/>
      <w:lang w:val="en-GB" w:bidi="ar-S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LightShading-Accent1">
    <w:name w:val="Light Shading Accent 1"/>
    <w:basedOn w:val="TableNormal"/>
    <w:uiPriority w:val="60"/>
    <w:rsid w:val="008B754B"/>
    <w:pPr>
      <w:spacing w:after="0" w:line="240" w:lineRule="auto"/>
    </w:pPr>
    <w:rPr>
      <w:rFonts w:eastAsiaTheme="minorHAnsi" w:cstheme="minorBidi"/>
      <w:color w:val="365F91" w:themeColor="accent1" w:themeShade="BF"/>
      <w:lang w:val="en-GB"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8B754B"/>
    <w:pPr>
      <w:spacing w:after="0" w:line="240" w:lineRule="auto"/>
    </w:pPr>
    <w:rPr>
      <w:rFonts w:eastAsiaTheme="minorHAnsi" w:cstheme="minorBidi"/>
      <w:lang w:val="en-GB" w:bidi="ar-S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MediumShading1-Accent5">
    <w:name w:val="Medium Shading 1 Accent 5"/>
    <w:basedOn w:val="TableNormal"/>
    <w:uiPriority w:val="63"/>
    <w:rsid w:val="008B754B"/>
    <w:pPr>
      <w:spacing w:after="0" w:line="240" w:lineRule="auto"/>
    </w:pPr>
    <w:rPr>
      <w:rFonts w:eastAsiaTheme="minorHAnsi" w:cstheme="minorBidi"/>
      <w:lang w:val="en-GB" w:bidi="ar-SA"/>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8B754B"/>
    <w:pPr>
      <w:spacing w:after="0" w:line="240" w:lineRule="auto"/>
    </w:pPr>
    <w:rPr>
      <w:rFonts w:eastAsiaTheme="minorHAnsi" w:cstheme="minorBidi"/>
      <w:lang w:val="en-GB" w:bidi="ar-S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dTable5Dark-Accent4">
    <w:name w:val="Grid Table 5 Dark Accent 4"/>
    <w:basedOn w:val="TableNormal"/>
    <w:uiPriority w:val="50"/>
    <w:rsid w:val="008B754B"/>
    <w:pPr>
      <w:spacing w:after="0" w:line="240" w:lineRule="auto"/>
    </w:pPr>
    <w:rPr>
      <w:rFonts w:eastAsiaTheme="minorHAnsi" w:cstheme="minorBidi"/>
      <w:lang w:val="en-GB"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3-Accent5">
    <w:name w:val="Grid Table 3 Accent 5"/>
    <w:basedOn w:val="TableNormal"/>
    <w:uiPriority w:val="48"/>
    <w:rsid w:val="008B754B"/>
    <w:pPr>
      <w:spacing w:after="0" w:line="240" w:lineRule="auto"/>
    </w:pPr>
    <w:rPr>
      <w:rFonts w:eastAsiaTheme="minorHAnsi" w:cstheme="minorBidi"/>
      <w:lang w:val="en-GB" w:bidi="ar-S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paragraph" w:customStyle="1" w:styleId="Heading1nonumber">
    <w:name w:val="Heading 1 no number"/>
    <w:basedOn w:val="Heading1"/>
    <w:next w:val="Normal"/>
    <w:qFormat/>
    <w:rsid w:val="002C607B"/>
    <w:pPr>
      <w:keepLines/>
      <w:spacing w:before="0" w:after="0" w:line="276" w:lineRule="auto"/>
      <w:ind w:left="0"/>
    </w:pPr>
    <w:rPr>
      <w:rFonts w:asciiTheme="minorHAnsi" w:hAnsiTheme="minorHAnsi" w:cstheme="majorBidi"/>
      <w:b w:val="0"/>
      <w:caps/>
      <w:color w:val="4F81BD" w:themeColor="accent1"/>
      <w:kern w:val="0"/>
      <w:sz w:val="48"/>
      <w:szCs w:val="28"/>
      <w:lang w:val="en-GB" w:bidi="ar-SA"/>
    </w:rPr>
  </w:style>
  <w:style w:type="paragraph" w:customStyle="1" w:styleId="Sidebartitles">
    <w:name w:val="Sidebar titles"/>
    <w:basedOn w:val="Normal"/>
    <w:link w:val="SidebartitlesChar"/>
    <w:qFormat/>
    <w:rsid w:val="008B754B"/>
    <w:pPr>
      <w:spacing w:line="480" w:lineRule="exact"/>
      <w:ind w:left="0"/>
    </w:pPr>
    <w:rPr>
      <w:rFonts w:asciiTheme="majorHAnsi" w:eastAsiaTheme="minorHAnsi" w:hAnsiTheme="majorHAnsi" w:cstheme="majorHAnsi"/>
      <w:b/>
      <w:color w:val="1F497D" w:themeColor="text2"/>
      <w:sz w:val="36"/>
      <w:szCs w:val="36"/>
      <w:lang w:val="en-GB" w:bidi="ar-SA"/>
    </w:rPr>
  </w:style>
  <w:style w:type="character" w:customStyle="1" w:styleId="SidebartitlesChar">
    <w:name w:val="Sidebar titles Char"/>
    <w:basedOn w:val="DefaultParagraphFont"/>
    <w:link w:val="Sidebartitles"/>
    <w:rsid w:val="008B754B"/>
    <w:rPr>
      <w:rFonts w:asciiTheme="majorHAnsi" w:eastAsiaTheme="minorHAnsi" w:hAnsiTheme="majorHAnsi" w:cstheme="majorHAnsi"/>
      <w:b/>
      <w:color w:val="1F497D" w:themeColor="text2"/>
      <w:sz w:val="36"/>
      <w:szCs w:val="36"/>
      <w:lang w:val="en-GB" w:bidi="ar-SA"/>
    </w:rPr>
  </w:style>
  <w:style w:type="table" w:styleId="GridTable5Dark-Accent5">
    <w:name w:val="Grid Table 5 Dark Accent 5"/>
    <w:basedOn w:val="TableNormal"/>
    <w:uiPriority w:val="50"/>
    <w:rsid w:val="008B754B"/>
    <w:pPr>
      <w:spacing w:after="0" w:line="240" w:lineRule="auto"/>
    </w:pPr>
    <w:rPr>
      <w:rFonts w:eastAsiaTheme="minorHAnsi" w:cstheme="minorBidi"/>
      <w:lang w:val="en-GB"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2">
    <w:name w:val="Grid Table 5 Dark Accent 2"/>
    <w:basedOn w:val="TableNormal"/>
    <w:uiPriority w:val="50"/>
    <w:rsid w:val="008B754B"/>
    <w:pPr>
      <w:spacing w:after="0" w:line="240" w:lineRule="auto"/>
    </w:pPr>
    <w:rPr>
      <w:rFonts w:eastAsiaTheme="minorHAnsi" w:cstheme="minorBidi"/>
      <w:lang w:val="en-GB"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ListTable3-Accent5">
    <w:name w:val="List Table 3 Accent 5"/>
    <w:basedOn w:val="TableNormal"/>
    <w:uiPriority w:val="48"/>
    <w:rsid w:val="008B754B"/>
    <w:pPr>
      <w:spacing w:after="0" w:line="240" w:lineRule="auto"/>
    </w:pPr>
    <w:rPr>
      <w:rFonts w:eastAsiaTheme="minorHAnsi" w:cstheme="minorBidi"/>
      <w:lang w:val="en-GB" w:bidi="ar-SA"/>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GridTable5Dark-Accent1">
    <w:name w:val="Grid Table 5 Dark Accent 1"/>
    <w:basedOn w:val="TableNormal"/>
    <w:uiPriority w:val="50"/>
    <w:rsid w:val="008B754B"/>
    <w:pPr>
      <w:spacing w:after="0" w:line="240" w:lineRule="auto"/>
    </w:pPr>
    <w:rPr>
      <w:rFonts w:eastAsiaTheme="minorHAnsi" w:cstheme="minorBidi"/>
      <w:lang w:val="en-GB"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4-Accent1">
    <w:name w:val="Grid Table 4 Accent 1"/>
    <w:basedOn w:val="TableNormal"/>
    <w:uiPriority w:val="49"/>
    <w:rsid w:val="008B754B"/>
    <w:pPr>
      <w:spacing w:after="0" w:line="240" w:lineRule="auto"/>
    </w:pPr>
    <w:rPr>
      <w:rFonts w:eastAsiaTheme="minorHAnsi" w:cstheme="minorBidi"/>
      <w:lang w:val="en-GB" w:bidi="ar-SA"/>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4">
    <w:name w:val="Grid Table 4 Accent 4"/>
    <w:basedOn w:val="TableNormal"/>
    <w:uiPriority w:val="49"/>
    <w:rsid w:val="008B754B"/>
    <w:pPr>
      <w:spacing w:after="0" w:line="240" w:lineRule="auto"/>
    </w:pPr>
    <w:rPr>
      <w:rFonts w:eastAsiaTheme="minorHAnsi" w:cstheme="minorBidi"/>
      <w:lang w:val="en-GB" w:bidi="ar-SA"/>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2">
    <w:name w:val="Grid Table 4 Accent 2"/>
    <w:basedOn w:val="TableNormal"/>
    <w:uiPriority w:val="49"/>
    <w:rsid w:val="008B754B"/>
    <w:pPr>
      <w:spacing w:after="0" w:line="240" w:lineRule="auto"/>
    </w:pPr>
    <w:rPr>
      <w:rFonts w:eastAsiaTheme="minorHAnsi" w:cstheme="minorBidi"/>
      <w:lang w:val="en-GB" w:bidi="ar-SA"/>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8B754B"/>
    <w:pPr>
      <w:spacing w:after="0" w:line="240" w:lineRule="auto"/>
    </w:pPr>
    <w:rPr>
      <w:rFonts w:eastAsiaTheme="minorHAnsi" w:cstheme="minorBidi"/>
      <w:lang w:val="en-GB" w:bidi="ar-SA"/>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5">
    <w:name w:val="Grid Table 4 Accent 5"/>
    <w:basedOn w:val="TableNormal"/>
    <w:uiPriority w:val="49"/>
    <w:rsid w:val="008B754B"/>
    <w:pPr>
      <w:spacing w:after="0" w:line="240" w:lineRule="auto"/>
    </w:pPr>
    <w:rPr>
      <w:rFonts w:eastAsiaTheme="minorHAnsi" w:cstheme="minorBidi"/>
      <w:lang w:val="en-GB" w:bidi="ar-S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5Dark-Accent3">
    <w:name w:val="Grid Table 5 Dark Accent 3"/>
    <w:basedOn w:val="TableNormal"/>
    <w:uiPriority w:val="50"/>
    <w:rsid w:val="008B754B"/>
    <w:pPr>
      <w:spacing w:after="0" w:line="240" w:lineRule="auto"/>
    </w:pPr>
    <w:rPr>
      <w:rFonts w:eastAsiaTheme="minorHAnsi" w:cstheme="minorBidi"/>
      <w:lang w:val="en-GB"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eGridLight">
    <w:name w:val="Grid Table Light"/>
    <w:basedOn w:val="TableNormal"/>
    <w:uiPriority w:val="40"/>
    <w:rsid w:val="008B754B"/>
    <w:pPr>
      <w:spacing w:after="0" w:line="240" w:lineRule="auto"/>
    </w:pPr>
    <w:rPr>
      <w:rFonts w:eastAsiaTheme="minorHAnsi" w:cstheme="minorBidi"/>
      <w:lang w:val="en-GB" w:bidi="ar-S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7Colorful-Accent2">
    <w:name w:val="List Table 7 Colorful Accent 2"/>
    <w:basedOn w:val="TableNormal"/>
    <w:uiPriority w:val="52"/>
    <w:rsid w:val="008B754B"/>
    <w:pPr>
      <w:spacing w:after="0" w:line="240" w:lineRule="auto"/>
    </w:pPr>
    <w:rPr>
      <w:rFonts w:eastAsiaTheme="minorHAnsi" w:cstheme="minorBidi"/>
      <w:color w:val="943634" w:themeColor="accent2" w:themeShade="BF"/>
      <w:lang w:val="en-GB" w:bidi="ar-S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2-Accent2">
    <w:name w:val="List Table 2 Accent 2"/>
    <w:basedOn w:val="TableNormal"/>
    <w:uiPriority w:val="47"/>
    <w:rsid w:val="008B754B"/>
    <w:pPr>
      <w:spacing w:after="0" w:line="240" w:lineRule="auto"/>
    </w:pPr>
    <w:rPr>
      <w:rFonts w:eastAsiaTheme="minorHAnsi" w:cstheme="minorBidi"/>
      <w:lang w:val="en-GB" w:bidi="ar-SA"/>
    </w:r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styleId="TOC3">
    <w:name w:val="toc 3"/>
    <w:basedOn w:val="Normal"/>
    <w:next w:val="Normal"/>
    <w:autoRedefine/>
    <w:uiPriority w:val="39"/>
    <w:unhideWhenUsed/>
    <w:rsid w:val="008B754B"/>
    <w:pPr>
      <w:spacing w:after="100" w:line="276" w:lineRule="auto"/>
      <w:ind w:left="400"/>
    </w:pPr>
    <w:rPr>
      <w:rFonts w:asciiTheme="minorHAnsi" w:eastAsiaTheme="minorHAnsi" w:hAnsiTheme="minorHAnsi" w:cstheme="minorBidi"/>
      <w:color w:val="1F497D" w:themeColor="text2"/>
      <w:sz w:val="20"/>
      <w:szCs w:val="22"/>
      <w:lang w:val="en-GB" w:bidi="ar-SA"/>
    </w:rPr>
  </w:style>
  <w:style w:type="character" w:customStyle="1" w:styleId="Header1">
    <w:name w:val="Header1"/>
    <w:uiPriority w:val="1"/>
    <w:qFormat/>
    <w:rsid w:val="002E2EDB"/>
    <w:rPr>
      <w:rFonts w:asciiTheme="minorHAnsi" w:hAnsiTheme="minorHAnsi" w:cstheme="minorHAnsi"/>
      <w:color w:val="0072CE"/>
      <w:sz w:val="22"/>
      <w:szCs w:val="22"/>
    </w:rPr>
  </w:style>
  <w:style w:type="character" w:customStyle="1" w:styleId="section">
    <w:name w:val="section"/>
    <w:basedOn w:val="Header1"/>
    <w:uiPriority w:val="1"/>
    <w:qFormat/>
    <w:rsid w:val="008B754B"/>
    <w:rPr>
      <w:rFonts w:asciiTheme="minorHAnsi" w:hAnsiTheme="minorHAnsi" w:cstheme="minorHAnsi"/>
      <w:color w:val="0072CE"/>
      <w:sz w:val="22"/>
      <w:szCs w:val="22"/>
    </w:rPr>
  </w:style>
  <w:style w:type="table" w:styleId="GridTable2-Accent1">
    <w:name w:val="Grid Table 2 Accent 1"/>
    <w:basedOn w:val="TableNormal"/>
    <w:uiPriority w:val="47"/>
    <w:rsid w:val="008B754B"/>
    <w:pPr>
      <w:spacing w:after="0" w:line="240" w:lineRule="auto"/>
    </w:pPr>
    <w:rPr>
      <w:rFonts w:eastAsiaTheme="minorHAnsi" w:cstheme="minorBidi"/>
      <w:lang w:val="en-GB" w:bidi="ar-SA"/>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1Light-Accent3">
    <w:name w:val="Grid Table 1 Light Accent 3"/>
    <w:basedOn w:val="TableNormal"/>
    <w:uiPriority w:val="46"/>
    <w:rsid w:val="008B754B"/>
    <w:pPr>
      <w:spacing w:after="0" w:line="240" w:lineRule="auto"/>
    </w:pPr>
    <w:rPr>
      <w:rFonts w:eastAsiaTheme="minorHAnsi" w:cstheme="minorBidi"/>
      <w:lang w:val="en-GB" w:bidi="ar-SA"/>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8B754B"/>
    <w:pPr>
      <w:spacing w:after="0" w:line="240" w:lineRule="auto"/>
    </w:pPr>
    <w:rPr>
      <w:rFonts w:eastAsiaTheme="minorHAnsi"/>
      <w:b/>
      <w:caps/>
      <w:noProof/>
      <w:sz w:val="16"/>
      <w:lang w:val="en-GB" w:bidi="ar-SA"/>
    </w:rPr>
  </w:style>
  <w:style w:type="character" w:customStyle="1" w:styleId="DefaultChar">
    <w:name w:val="Default Char"/>
    <w:basedOn w:val="DefaultParagraphFont"/>
    <w:link w:val="Default"/>
    <w:rsid w:val="008B754B"/>
    <w:rPr>
      <w:rFonts w:ascii="Arial" w:hAnsi="Arial" w:cs="Arial"/>
      <w:color w:val="000000"/>
      <w:sz w:val="24"/>
      <w:szCs w:val="24"/>
    </w:rPr>
  </w:style>
  <w:style w:type="character" w:customStyle="1" w:styleId="SectiontabChar">
    <w:name w:val="Sectiontab Char"/>
    <w:basedOn w:val="DefaultChar"/>
    <w:link w:val="Sectiontab"/>
    <w:rsid w:val="008B754B"/>
    <w:rPr>
      <w:rFonts w:ascii="Arial" w:eastAsiaTheme="minorHAnsi" w:hAnsi="Arial" w:cs="Arial"/>
      <w:b/>
      <w:caps/>
      <w:noProof/>
      <w:color w:val="000000"/>
      <w:sz w:val="16"/>
      <w:szCs w:val="24"/>
      <w:lang w:val="en-GB" w:bidi="ar-SA"/>
    </w:rPr>
  </w:style>
  <w:style w:type="character" w:styleId="HTMLCite">
    <w:name w:val="HTML Cite"/>
    <w:basedOn w:val="DefaultParagraphFont"/>
    <w:uiPriority w:val="99"/>
    <w:semiHidden/>
    <w:unhideWhenUsed/>
    <w:rsid w:val="008B754B"/>
    <w:rPr>
      <w:i w:val="0"/>
      <w:iCs w:val="0"/>
      <w:color w:val="009030"/>
    </w:rPr>
  </w:style>
  <w:style w:type="character" w:customStyle="1" w:styleId="st1">
    <w:name w:val="st1"/>
    <w:basedOn w:val="DefaultParagraphFont"/>
    <w:rsid w:val="008B754B"/>
  </w:style>
  <w:style w:type="table" w:styleId="ListTable3-Accent1">
    <w:name w:val="List Table 3 Accent 1"/>
    <w:basedOn w:val="TableNormal"/>
    <w:uiPriority w:val="48"/>
    <w:rsid w:val="008B754B"/>
    <w:pPr>
      <w:spacing w:after="0" w:line="240" w:lineRule="auto"/>
    </w:pPr>
    <w:rPr>
      <w:rFonts w:eastAsiaTheme="minorHAnsi" w:cstheme="minorBidi"/>
      <w:lang w:val="en-GB" w:bidi="ar-SA"/>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8B754B"/>
    <w:pPr>
      <w:spacing w:after="0" w:line="240" w:lineRule="auto"/>
    </w:pPr>
    <w:rPr>
      <w:rFonts w:eastAsiaTheme="minorHAnsi" w:cstheme="minorBidi"/>
      <w:lang w:val="en-GB" w:bidi="ar-SA"/>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character" w:styleId="PlaceholderText">
    <w:name w:val="Placeholder Text"/>
    <w:basedOn w:val="DefaultParagraphFont"/>
    <w:uiPriority w:val="99"/>
    <w:semiHidden/>
    <w:rsid w:val="008B754B"/>
    <w:rPr>
      <w:color w:val="808080"/>
    </w:rPr>
  </w:style>
  <w:style w:type="paragraph" w:customStyle="1" w:styleId="Bodytextnumbered">
    <w:name w:val="Body text (numbered)"/>
    <w:basedOn w:val="BodyText"/>
    <w:rsid w:val="000744A0"/>
    <w:pPr>
      <w:numPr>
        <w:numId w:val="9"/>
      </w:numPr>
      <w:spacing w:before="140" w:after="140"/>
    </w:pPr>
    <w:rPr>
      <w:rFonts w:eastAsia="Times New Roman" w:cs="Times New Roman"/>
      <w:b w:val="0"/>
      <w:lang w:val="en-GB" w:eastAsia="en-GB" w:bidi="ar-SA"/>
    </w:rPr>
  </w:style>
  <w:style w:type="paragraph" w:customStyle="1" w:styleId="BodyText1">
    <w:name w:val="Body Text1"/>
    <w:basedOn w:val="Normal"/>
    <w:link w:val="BodytextChar0"/>
    <w:rsid w:val="00402CC3"/>
    <w:pPr>
      <w:spacing w:before="140" w:after="140"/>
      <w:ind w:left="397"/>
    </w:pPr>
    <w:rPr>
      <w:rFonts w:eastAsia="Times New Roman" w:cs="Times New Roman"/>
      <w:lang w:val="en-GB" w:eastAsia="en-GB" w:bidi="ar-SA"/>
    </w:rPr>
  </w:style>
  <w:style w:type="character" w:customStyle="1" w:styleId="BodytextChar0">
    <w:name w:val="Body text Char"/>
    <w:basedOn w:val="DefaultParagraphFont"/>
    <w:link w:val="BodyText1"/>
    <w:rsid w:val="00402CC3"/>
    <w:rPr>
      <w:rFonts w:ascii="Arial" w:eastAsia="Times New Roman" w:hAnsi="Arial"/>
      <w:sz w:val="24"/>
      <w:szCs w:val="24"/>
      <w:lang w:val="en-GB" w:eastAsia="en-GB" w:bidi="ar-SA"/>
    </w:rPr>
  </w:style>
  <w:style w:type="paragraph" w:customStyle="1" w:styleId="Bullet2">
    <w:name w:val="Bullet 2"/>
    <w:basedOn w:val="Normal"/>
    <w:rsid w:val="003C72CC"/>
    <w:pPr>
      <w:numPr>
        <w:numId w:val="11"/>
      </w:numPr>
      <w:spacing w:before="100"/>
    </w:pPr>
    <w:rPr>
      <w:rFonts w:eastAsia="Times New Roman" w:cs="Times New Roman"/>
      <w:lang w:val="en-GB" w:eastAsia="en-GB" w:bidi="ar-SA"/>
    </w:rPr>
  </w:style>
  <w:style w:type="paragraph" w:customStyle="1" w:styleId="Figurelead-in">
    <w:name w:val="Figure lead-in"/>
    <w:basedOn w:val="Normal"/>
    <w:next w:val="Bodytextnumbered"/>
    <w:rsid w:val="003C72CC"/>
    <w:pPr>
      <w:keepNext/>
      <w:spacing w:before="60" w:after="120"/>
      <w:ind w:left="0"/>
    </w:pPr>
    <w:rPr>
      <w:rFonts w:eastAsia="Times New Roman"/>
      <w:color w:val="7AB800"/>
      <w:szCs w:val="32"/>
      <w:lang w:val="en-GB" w:eastAsia="en-GB" w:bidi="ar-SA"/>
    </w:rPr>
  </w:style>
  <w:style w:type="paragraph" w:customStyle="1" w:styleId="BodyText0">
    <w:name w:val="BodyText"/>
    <w:basedOn w:val="ListParagraph"/>
    <w:qFormat/>
    <w:rsid w:val="006444F0"/>
    <w:pPr>
      <w:numPr>
        <w:numId w:val="0"/>
      </w:numPr>
      <w:tabs>
        <w:tab w:val="left" w:pos="0"/>
      </w:tabs>
      <w:spacing w:before="120" w:after="120" w:line="276" w:lineRule="auto"/>
      <w:contextualSpacing w:val="0"/>
    </w:pPr>
    <w:rPr>
      <w:rFonts w:eastAsia="Times New Roman" w:cs="Times New Roman"/>
      <w:sz w:val="22"/>
      <w:szCs w:val="20"/>
      <w:lang w:val="en-GB" w:bidi="ar-SA"/>
    </w:rPr>
  </w:style>
  <w:style w:type="paragraph" w:customStyle="1" w:styleId="BodyText20">
    <w:name w:val="Body Text2"/>
    <w:basedOn w:val="Normal"/>
    <w:rsid w:val="009E2C5B"/>
    <w:pPr>
      <w:spacing w:before="140" w:after="140"/>
      <w:ind w:left="397"/>
    </w:pPr>
    <w:rPr>
      <w:rFonts w:eastAsia="Times New Roman" w:cs="Times New Roman"/>
      <w:lang w:val="en-GB" w:eastAsia="en-GB" w:bidi="ar-SA"/>
    </w:rPr>
  </w:style>
  <w:style w:type="paragraph" w:customStyle="1" w:styleId="paragraph">
    <w:name w:val="paragraph"/>
    <w:basedOn w:val="Normal"/>
    <w:uiPriority w:val="99"/>
    <w:rsid w:val="00ED7E50"/>
    <w:pPr>
      <w:spacing w:before="100" w:beforeAutospacing="1" w:after="100" w:afterAutospacing="1"/>
      <w:ind w:left="0"/>
    </w:pPr>
    <w:rPr>
      <w:rFonts w:ascii="Times New Roman" w:eastAsia="Times New Roman" w:hAnsi="Times New Roman" w:cs="Times New Roman"/>
      <w:lang w:val="en-GB" w:eastAsia="en-GB" w:bidi="ar-SA"/>
    </w:rPr>
  </w:style>
  <w:style w:type="character" w:styleId="UnresolvedMention">
    <w:name w:val="Unresolved Mention"/>
    <w:basedOn w:val="DefaultParagraphFont"/>
    <w:uiPriority w:val="99"/>
    <w:semiHidden/>
    <w:unhideWhenUsed/>
    <w:rsid w:val="005428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07204">
      <w:bodyDiv w:val="1"/>
      <w:marLeft w:val="0"/>
      <w:marRight w:val="0"/>
      <w:marTop w:val="0"/>
      <w:marBottom w:val="0"/>
      <w:divBdr>
        <w:top w:val="none" w:sz="0" w:space="0" w:color="auto"/>
        <w:left w:val="none" w:sz="0" w:space="0" w:color="auto"/>
        <w:bottom w:val="none" w:sz="0" w:space="0" w:color="auto"/>
        <w:right w:val="none" w:sz="0" w:space="0" w:color="auto"/>
      </w:divBdr>
      <w:divsChild>
        <w:div w:id="1807775195">
          <w:marLeft w:val="0"/>
          <w:marRight w:val="0"/>
          <w:marTop w:val="0"/>
          <w:marBottom w:val="0"/>
          <w:divBdr>
            <w:top w:val="none" w:sz="0" w:space="0" w:color="auto"/>
            <w:left w:val="none" w:sz="0" w:space="0" w:color="auto"/>
            <w:bottom w:val="none" w:sz="0" w:space="0" w:color="auto"/>
            <w:right w:val="none" w:sz="0" w:space="0" w:color="auto"/>
          </w:divBdr>
          <w:divsChild>
            <w:div w:id="559947150">
              <w:marLeft w:val="0"/>
              <w:marRight w:val="0"/>
              <w:marTop w:val="0"/>
              <w:marBottom w:val="0"/>
              <w:divBdr>
                <w:top w:val="none" w:sz="0" w:space="0" w:color="auto"/>
                <w:left w:val="none" w:sz="0" w:space="0" w:color="auto"/>
                <w:bottom w:val="none" w:sz="0" w:space="0" w:color="auto"/>
                <w:right w:val="none" w:sz="0" w:space="0" w:color="auto"/>
              </w:divBdr>
              <w:divsChild>
                <w:div w:id="487211787">
                  <w:marLeft w:val="0"/>
                  <w:marRight w:val="0"/>
                  <w:marTop w:val="0"/>
                  <w:marBottom w:val="0"/>
                  <w:divBdr>
                    <w:top w:val="single" w:sz="6" w:space="23" w:color="CCCCCC"/>
                    <w:left w:val="single" w:sz="6" w:space="0" w:color="CCCCCC"/>
                    <w:bottom w:val="none" w:sz="0" w:space="0" w:color="auto"/>
                    <w:right w:val="single" w:sz="6" w:space="0" w:color="CCCCCC"/>
                  </w:divBdr>
                  <w:divsChild>
                    <w:div w:id="2027320526">
                      <w:marLeft w:val="3990"/>
                      <w:marRight w:val="0"/>
                      <w:marTop w:val="0"/>
                      <w:marBottom w:val="0"/>
                      <w:divBdr>
                        <w:top w:val="none" w:sz="0" w:space="0" w:color="auto"/>
                        <w:left w:val="none" w:sz="0" w:space="0" w:color="auto"/>
                        <w:bottom w:val="none" w:sz="0" w:space="0" w:color="auto"/>
                        <w:right w:val="none" w:sz="0" w:space="0" w:color="auto"/>
                      </w:divBdr>
                      <w:divsChild>
                        <w:div w:id="1294752060">
                          <w:marLeft w:val="0"/>
                          <w:marRight w:val="0"/>
                          <w:marTop w:val="0"/>
                          <w:marBottom w:val="0"/>
                          <w:divBdr>
                            <w:top w:val="none" w:sz="0" w:space="0" w:color="auto"/>
                            <w:left w:val="none" w:sz="0" w:space="0" w:color="auto"/>
                            <w:bottom w:val="none" w:sz="0" w:space="0" w:color="auto"/>
                            <w:right w:val="none" w:sz="0" w:space="0" w:color="auto"/>
                          </w:divBdr>
                          <w:divsChild>
                            <w:div w:id="1829976033">
                              <w:marLeft w:val="0"/>
                              <w:marRight w:val="0"/>
                              <w:marTop w:val="0"/>
                              <w:marBottom w:val="0"/>
                              <w:divBdr>
                                <w:top w:val="none" w:sz="0" w:space="0" w:color="auto"/>
                                <w:left w:val="none" w:sz="0" w:space="0" w:color="auto"/>
                                <w:bottom w:val="none" w:sz="0" w:space="0" w:color="auto"/>
                                <w:right w:val="none" w:sz="0" w:space="0" w:color="auto"/>
                              </w:divBdr>
                              <w:divsChild>
                                <w:div w:id="1258368463">
                                  <w:marLeft w:val="0"/>
                                  <w:marRight w:val="0"/>
                                  <w:marTop w:val="0"/>
                                  <w:marBottom w:val="0"/>
                                  <w:divBdr>
                                    <w:top w:val="none" w:sz="0" w:space="0" w:color="auto"/>
                                    <w:left w:val="none" w:sz="0" w:space="0" w:color="auto"/>
                                    <w:bottom w:val="none" w:sz="0" w:space="0" w:color="auto"/>
                                    <w:right w:val="none" w:sz="0" w:space="0" w:color="auto"/>
                                  </w:divBdr>
                                  <w:divsChild>
                                    <w:div w:id="730932292">
                                      <w:marLeft w:val="0"/>
                                      <w:marRight w:val="0"/>
                                      <w:marTop w:val="0"/>
                                      <w:marBottom w:val="0"/>
                                      <w:divBdr>
                                        <w:top w:val="none" w:sz="0" w:space="0" w:color="auto"/>
                                        <w:left w:val="none" w:sz="0" w:space="0" w:color="auto"/>
                                        <w:bottom w:val="none" w:sz="0" w:space="0" w:color="auto"/>
                                        <w:right w:val="none" w:sz="0" w:space="0" w:color="auto"/>
                                      </w:divBdr>
                                      <w:divsChild>
                                        <w:div w:id="115927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196966">
      <w:bodyDiv w:val="1"/>
      <w:marLeft w:val="0"/>
      <w:marRight w:val="0"/>
      <w:marTop w:val="0"/>
      <w:marBottom w:val="0"/>
      <w:divBdr>
        <w:top w:val="none" w:sz="0" w:space="0" w:color="auto"/>
        <w:left w:val="none" w:sz="0" w:space="0" w:color="auto"/>
        <w:bottom w:val="none" w:sz="0" w:space="0" w:color="auto"/>
        <w:right w:val="none" w:sz="0" w:space="0" w:color="auto"/>
      </w:divBdr>
    </w:div>
    <w:div w:id="192766439">
      <w:bodyDiv w:val="1"/>
      <w:marLeft w:val="0"/>
      <w:marRight w:val="0"/>
      <w:marTop w:val="0"/>
      <w:marBottom w:val="0"/>
      <w:divBdr>
        <w:top w:val="none" w:sz="0" w:space="0" w:color="auto"/>
        <w:left w:val="none" w:sz="0" w:space="0" w:color="auto"/>
        <w:bottom w:val="none" w:sz="0" w:space="0" w:color="auto"/>
        <w:right w:val="none" w:sz="0" w:space="0" w:color="auto"/>
      </w:divBdr>
    </w:div>
    <w:div w:id="282345634">
      <w:bodyDiv w:val="1"/>
      <w:marLeft w:val="0"/>
      <w:marRight w:val="0"/>
      <w:marTop w:val="0"/>
      <w:marBottom w:val="0"/>
      <w:divBdr>
        <w:top w:val="none" w:sz="0" w:space="0" w:color="auto"/>
        <w:left w:val="none" w:sz="0" w:space="0" w:color="auto"/>
        <w:bottom w:val="none" w:sz="0" w:space="0" w:color="auto"/>
        <w:right w:val="none" w:sz="0" w:space="0" w:color="auto"/>
      </w:divBdr>
    </w:div>
    <w:div w:id="331297298">
      <w:bodyDiv w:val="1"/>
      <w:marLeft w:val="0"/>
      <w:marRight w:val="0"/>
      <w:marTop w:val="0"/>
      <w:marBottom w:val="0"/>
      <w:divBdr>
        <w:top w:val="none" w:sz="0" w:space="0" w:color="auto"/>
        <w:left w:val="none" w:sz="0" w:space="0" w:color="auto"/>
        <w:bottom w:val="none" w:sz="0" w:space="0" w:color="auto"/>
        <w:right w:val="none" w:sz="0" w:space="0" w:color="auto"/>
      </w:divBdr>
    </w:div>
    <w:div w:id="762071253">
      <w:bodyDiv w:val="1"/>
      <w:marLeft w:val="0"/>
      <w:marRight w:val="0"/>
      <w:marTop w:val="0"/>
      <w:marBottom w:val="0"/>
      <w:divBdr>
        <w:top w:val="none" w:sz="0" w:space="0" w:color="auto"/>
        <w:left w:val="none" w:sz="0" w:space="0" w:color="auto"/>
        <w:bottom w:val="none" w:sz="0" w:space="0" w:color="auto"/>
        <w:right w:val="none" w:sz="0" w:space="0" w:color="auto"/>
      </w:divBdr>
    </w:div>
    <w:div w:id="793642022">
      <w:bodyDiv w:val="1"/>
      <w:marLeft w:val="0"/>
      <w:marRight w:val="0"/>
      <w:marTop w:val="0"/>
      <w:marBottom w:val="0"/>
      <w:divBdr>
        <w:top w:val="none" w:sz="0" w:space="0" w:color="auto"/>
        <w:left w:val="none" w:sz="0" w:space="0" w:color="auto"/>
        <w:bottom w:val="none" w:sz="0" w:space="0" w:color="auto"/>
        <w:right w:val="none" w:sz="0" w:space="0" w:color="auto"/>
      </w:divBdr>
    </w:div>
    <w:div w:id="927036211">
      <w:bodyDiv w:val="1"/>
      <w:marLeft w:val="0"/>
      <w:marRight w:val="0"/>
      <w:marTop w:val="0"/>
      <w:marBottom w:val="0"/>
      <w:divBdr>
        <w:top w:val="none" w:sz="0" w:space="0" w:color="auto"/>
        <w:left w:val="none" w:sz="0" w:space="0" w:color="auto"/>
        <w:bottom w:val="none" w:sz="0" w:space="0" w:color="auto"/>
        <w:right w:val="none" w:sz="0" w:space="0" w:color="auto"/>
      </w:divBdr>
    </w:div>
    <w:div w:id="1037007359">
      <w:bodyDiv w:val="1"/>
      <w:marLeft w:val="0"/>
      <w:marRight w:val="0"/>
      <w:marTop w:val="0"/>
      <w:marBottom w:val="0"/>
      <w:divBdr>
        <w:top w:val="none" w:sz="0" w:space="0" w:color="auto"/>
        <w:left w:val="none" w:sz="0" w:space="0" w:color="auto"/>
        <w:bottom w:val="none" w:sz="0" w:space="0" w:color="auto"/>
        <w:right w:val="none" w:sz="0" w:space="0" w:color="auto"/>
      </w:divBdr>
    </w:div>
    <w:div w:id="1367872975">
      <w:bodyDiv w:val="1"/>
      <w:marLeft w:val="0"/>
      <w:marRight w:val="0"/>
      <w:marTop w:val="0"/>
      <w:marBottom w:val="0"/>
      <w:divBdr>
        <w:top w:val="none" w:sz="0" w:space="0" w:color="auto"/>
        <w:left w:val="none" w:sz="0" w:space="0" w:color="auto"/>
        <w:bottom w:val="none" w:sz="0" w:space="0" w:color="auto"/>
        <w:right w:val="none" w:sz="0" w:space="0" w:color="auto"/>
      </w:divBdr>
    </w:div>
    <w:div w:id="1569028652">
      <w:bodyDiv w:val="1"/>
      <w:marLeft w:val="0"/>
      <w:marRight w:val="0"/>
      <w:marTop w:val="0"/>
      <w:marBottom w:val="0"/>
      <w:divBdr>
        <w:top w:val="none" w:sz="0" w:space="0" w:color="auto"/>
        <w:left w:val="none" w:sz="0" w:space="0" w:color="auto"/>
        <w:bottom w:val="none" w:sz="0" w:space="0" w:color="auto"/>
        <w:right w:val="none" w:sz="0" w:space="0" w:color="auto"/>
      </w:divBdr>
    </w:div>
    <w:div w:id="1599285965">
      <w:bodyDiv w:val="1"/>
      <w:marLeft w:val="0"/>
      <w:marRight w:val="0"/>
      <w:marTop w:val="0"/>
      <w:marBottom w:val="0"/>
      <w:divBdr>
        <w:top w:val="none" w:sz="0" w:space="0" w:color="auto"/>
        <w:left w:val="none" w:sz="0" w:space="0" w:color="auto"/>
        <w:bottom w:val="none" w:sz="0" w:space="0" w:color="auto"/>
        <w:right w:val="none" w:sz="0" w:space="0" w:color="auto"/>
      </w:divBdr>
    </w:div>
    <w:div w:id="1890531119">
      <w:bodyDiv w:val="1"/>
      <w:marLeft w:val="0"/>
      <w:marRight w:val="0"/>
      <w:marTop w:val="0"/>
      <w:marBottom w:val="0"/>
      <w:divBdr>
        <w:top w:val="none" w:sz="0" w:space="0" w:color="auto"/>
        <w:left w:val="none" w:sz="0" w:space="0" w:color="auto"/>
        <w:bottom w:val="none" w:sz="0" w:space="0" w:color="auto"/>
        <w:right w:val="none" w:sz="0" w:space="0" w:color="auto"/>
      </w:divBdr>
    </w:div>
    <w:div w:id="2084645284">
      <w:bodyDiv w:val="1"/>
      <w:marLeft w:val="0"/>
      <w:marRight w:val="0"/>
      <w:marTop w:val="0"/>
      <w:marBottom w:val="0"/>
      <w:divBdr>
        <w:top w:val="none" w:sz="0" w:space="0" w:color="auto"/>
        <w:left w:val="none" w:sz="0" w:space="0" w:color="auto"/>
        <w:bottom w:val="none" w:sz="0" w:space="0" w:color="auto"/>
        <w:right w:val="none" w:sz="0" w:space="0" w:color="auto"/>
      </w:divBdr>
      <w:divsChild>
        <w:div w:id="654648753">
          <w:marLeft w:val="0"/>
          <w:marRight w:val="0"/>
          <w:marTop w:val="0"/>
          <w:marBottom w:val="0"/>
          <w:divBdr>
            <w:top w:val="none" w:sz="0" w:space="0" w:color="auto"/>
            <w:left w:val="none" w:sz="0" w:space="0" w:color="auto"/>
            <w:bottom w:val="none" w:sz="0" w:space="0" w:color="auto"/>
            <w:right w:val="none" w:sz="0" w:space="0" w:color="auto"/>
          </w:divBdr>
          <w:divsChild>
            <w:div w:id="546381573">
              <w:marLeft w:val="0"/>
              <w:marRight w:val="0"/>
              <w:marTop w:val="0"/>
              <w:marBottom w:val="0"/>
              <w:divBdr>
                <w:top w:val="none" w:sz="0" w:space="0" w:color="auto"/>
                <w:left w:val="none" w:sz="0" w:space="0" w:color="auto"/>
                <w:bottom w:val="none" w:sz="0" w:space="0" w:color="auto"/>
                <w:right w:val="none" w:sz="0" w:space="0" w:color="auto"/>
              </w:divBdr>
              <w:divsChild>
                <w:div w:id="957375282">
                  <w:marLeft w:val="0"/>
                  <w:marRight w:val="0"/>
                  <w:marTop w:val="0"/>
                  <w:marBottom w:val="0"/>
                  <w:divBdr>
                    <w:top w:val="none" w:sz="0" w:space="0" w:color="auto"/>
                    <w:left w:val="none" w:sz="0" w:space="0" w:color="auto"/>
                    <w:bottom w:val="none" w:sz="0" w:space="0" w:color="auto"/>
                    <w:right w:val="none" w:sz="0" w:space="0" w:color="auto"/>
                  </w:divBdr>
                  <w:divsChild>
                    <w:div w:id="510531801">
                      <w:marLeft w:val="0"/>
                      <w:marRight w:val="0"/>
                      <w:marTop w:val="0"/>
                      <w:marBottom w:val="300"/>
                      <w:divBdr>
                        <w:top w:val="none" w:sz="0" w:space="0" w:color="auto"/>
                        <w:left w:val="none" w:sz="0" w:space="0" w:color="auto"/>
                        <w:bottom w:val="single" w:sz="18" w:space="0" w:color="AAAAAA"/>
                        <w:right w:val="none" w:sz="0" w:space="0" w:color="auto"/>
                      </w:divBdr>
                      <w:divsChild>
                        <w:div w:id="592980202">
                          <w:marLeft w:val="0"/>
                          <w:marRight w:val="0"/>
                          <w:marTop w:val="0"/>
                          <w:marBottom w:val="0"/>
                          <w:divBdr>
                            <w:top w:val="none" w:sz="0" w:space="0" w:color="auto"/>
                            <w:left w:val="none" w:sz="0" w:space="0" w:color="auto"/>
                            <w:bottom w:val="none" w:sz="0" w:space="0" w:color="auto"/>
                            <w:right w:val="none" w:sz="0" w:space="0" w:color="auto"/>
                          </w:divBdr>
                          <w:divsChild>
                            <w:div w:id="455683249">
                              <w:marLeft w:val="0"/>
                              <w:marRight w:val="0"/>
                              <w:marTop w:val="0"/>
                              <w:marBottom w:val="150"/>
                              <w:divBdr>
                                <w:top w:val="none" w:sz="0" w:space="0" w:color="auto"/>
                                <w:left w:val="none" w:sz="0" w:space="0" w:color="auto"/>
                                <w:bottom w:val="none" w:sz="0" w:space="0" w:color="auto"/>
                                <w:right w:val="none" w:sz="0" w:space="0" w:color="auto"/>
                              </w:divBdr>
                              <w:divsChild>
                                <w:div w:id="2126539264">
                                  <w:marLeft w:val="0"/>
                                  <w:marRight w:val="0"/>
                                  <w:marTop w:val="0"/>
                                  <w:marBottom w:val="0"/>
                                  <w:divBdr>
                                    <w:top w:val="none" w:sz="0" w:space="0" w:color="auto"/>
                                    <w:left w:val="none" w:sz="0" w:space="0" w:color="auto"/>
                                    <w:bottom w:val="none" w:sz="0" w:space="0" w:color="auto"/>
                                    <w:right w:val="none" w:sz="0" w:space="0" w:color="auto"/>
                                  </w:divBdr>
                                  <w:divsChild>
                                    <w:div w:id="73551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0.png"/><Relationship Id="rId18" Type="http://schemas.openxmlformats.org/officeDocument/2006/relationships/hyperlink" Target="mailto:Liberia.procurementinfo@plan-international.or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mailto:Liberia.procurementinfo@plan-international.org" TargetMode="External"/><Relationship Id="rId2" Type="http://schemas.openxmlformats.org/officeDocument/2006/relationships/customXml" Target="../customXml/item2.xml"/><Relationship Id="rId16" Type="http://schemas.openxmlformats.org/officeDocument/2006/relationships/hyperlink" Target="https://plan-international.org/strateg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670AB02E79D9848A8973538E06444EC" ma:contentTypeVersion="18" ma:contentTypeDescription="Create a new document." ma:contentTypeScope="" ma:versionID="6a4ad44bfe0fd8377ddb6a18541ab1a8">
  <xsd:schema xmlns:xsd="http://www.w3.org/2001/XMLSchema" xmlns:xs="http://www.w3.org/2001/XMLSchema" xmlns:p="http://schemas.microsoft.com/office/2006/metadata/properties" xmlns:ns3="f1945d42-f5f9-492a-af20-f8064543dc14" xmlns:ns4="f2012398-426d-4435-8f1a-f22c3f401a88" targetNamespace="http://schemas.microsoft.com/office/2006/metadata/properties" ma:root="true" ma:fieldsID="292843840d867e4f851593745aa399ed" ns3:_="" ns4:_="">
    <xsd:import namespace="f1945d42-f5f9-492a-af20-f8064543dc14"/>
    <xsd:import namespace="f2012398-426d-4435-8f1a-f22c3f401a8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945d42-f5f9-492a-af20-f8064543dc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2012398-426d-4435-8f1a-f22c3f401a88"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SharingHintHash" ma:index="2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f1945d42-f5f9-492a-af20-f8064543dc1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B5E5FC-59F3-4C6A-AD7E-53D365651BAB}">
  <ds:schemaRefs>
    <ds:schemaRef ds:uri="http://schemas.openxmlformats.org/officeDocument/2006/bibliography"/>
  </ds:schemaRefs>
</ds:datastoreItem>
</file>

<file path=customXml/itemProps2.xml><?xml version="1.0" encoding="utf-8"?>
<ds:datastoreItem xmlns:ds="http://schemas.openxmlformats.org/officeDocument/2006/customXml" ds:itemID="{AE42E8EB-F3D2-4EA9-A73F-9DC06A1CEC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945d42-f5f9-492a-af20-f8064543dc14"/>
    <ds:schemaRef ds:uri="f2012398-426d-4435-8f1a-f22c3f401a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B5B442-58E5-46F3-85BE-DD586628E559}">
  <ds:schemaRefs>
    <ds:schemaRef ds:uri="http://schemas.microsoft.com/office/2006/metadata/properties"/>
    <ds:schemaRef ds:uri="http://schemas.microsoft.com/office/infopath/2007/PartnerControls"/>
    <ds:schemaRef ds:uri="f1945d42-f5f9-492a-af20-f8064543dc14"/>
  </ds:schemaRefs>
</ds:datastoreItem>
</file>

<file path=customXml/itemProps4.xml><?xml version="1.0" encoding="utf-8"?>
<ds:datastoreItem xmlns:ds="http://schemas.openxmlformats.org/officeDocument/2006/customXml" ds:itemID="{0DC8CBEC-D6E2-4919-88EA-2CD2AC9C32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Pages>
  <Words>2851</Words>
  <Characters>16256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draft tender dossier</vt:lpstr>
    </vt:vector>
  </TitlesOfParts>
  <Company>Plan International</Company>
  <LinksUpToDate>false</LinksUpToDate>
  <CharactersWithSpaces>19069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tender dossier</dc:title>
  <dc:subject/>
  <dc:creator>Augustine Foday</dc:creator>
  <cp:keywords/>
  <cp:lastModifiedBy>Rasheedat Adediji</cp:lastModifiedBy>
  <cp:revision>4</cp:revision>
  <cp:lastPrinted>2025-02-05T13:57:00Z</cp:lastPrinted>
  <dcterms:created xsi:type="dcterms:W3CDTF">2025-08-12T14:15:00Z</dcterms:created>
  <dcterms:modified xsi:type="dcterms:W3CDTF">2025-08-13T11:19:00Z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0x0101005670AB02E79D9848A8973538E06444EC</vt:lpwstr>
  </property>
  <property fmtid="{D5CDD505-2E9C-101B-9397-08002B2CF9AE}" pid="3" name="_dlc_DocIdItemGuid">
    <vt:lpwstr>7b1208fa-7fa1-4d04-b6aa-23071ecc5f3f</vt:lpwstr>
  </property>
</Properties>
</file>