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12F68" w14:textId="77777777" w:rsidR="000024FC" w:rsidRPr="00EE2654" w:rsidRDefault="006B2EFD">
      <w:pPr>
        <w:jc w:val="center"/>
        <w:rPr>
          <w:rFonts w:ascii="Arial" w:hAnsi="Arial" w:cs="Arial"/>
          <w:noProof/>
          <w:color w:val="000000" w:themeColor="text1"/>
          <w:lang w:val="en-GB" w:eastAsia="en-GB" w:bidi="ar-SA"/>
        </w:rPr>
      </w:pPr>
      <w:r w:rsidRPr="00EE2654">
        <w:rPr>
          <w:rFonts w:ascii="Arial" w:hAnsi="Arial" w:cs="Arial"/>
          <w:noProof/>
          <w:color w:val="000000" w:themeColor="text1"/>
          <w:lang w:bidi="ar-SA"/>
        </w:rPr>
        <w:drawing>
          <wp:anchor distT="0" distB="0" distL="114300" distR="114300" simplePos="0" relativeHeight="251670528" behindDoc="0" locked="0" layoutInCell="1" allowOverlap="1" wp14:anchorId="19165B3D" wp14:editId="09B6F148">
            <wp:simplePos x="0" y="0"/>
            <wp:positionH relativeFrom="column">
              <wp:posOffset>3134806</wp:posOffset>
            </wp:positionH>
            <wp:positionV relativeFrom="paragraph">
              <wp:posOffset>-351724</wp:posOffset>
            </wp:positionV>
            <wp:extent cx="2857500" cy="1085850"/>
            <wp:effectExtent l="0" t="0" r="0" b="0"/>
            <wp:wrapNone/>
            <wp:docPr id="2" name="Picture 2" descr="https://planet.planapps.org/StaffInfo/GlobalBrand/Documents/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net.planapps.org/StaffInfo/GlobalBrand/Documents/PI_Logo_RGB_blu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4A084" w14:textId="77777777" w:rsidR="00AC706A" w:rsidRPr="00EE2654" w:rsidRDefault="00AC706A">
      <w:pPr>
        <w:jc w:val="center"/>
        <w:rPr>
          <w:rFonts w:ascii="Arial" w:hAnsi="Arial" w:cs="Arial"/>
          <w:b/>
          <w:color w:val="000000" w:themeColor="text1"/>
        </w:rPr>
      </w:pPr>
    </w:p>
    <w:p w14:paraId="240ECBFC" w14:textId="77777777" w:rsidR="000024FC" w:rsidRPr="00EE2654" w:rsidRDefault="000024FC">
      <w:pPr>
        <w:jc w:val="center"/>
        <w:rPr>
          <w:rFonts w:ascii="Arial" w:hAnsi="Arial" w:cs="Arial"/>
          <w:b/>
          <w:color w:val="000000" w:themeColor="text1"/>
        </w:rPr>
      </w:pPr>
    </w:p>
    <w:p w14:paraId="66B448D4" w14:textId="77777777" w:rsidR="0022330C" w:rsidRPr="00EE2654" w:rsidRDefault="0022330C">
      <w:pPr>
        <w:jc w:val="center"/>
        <w:rPr>
          <w:rFonts w:ascii="Arial" w:hAnsi="Arial" w:cs="Arial"/>
          <w:b/>
          <w:color w:val="000000" w:themeColor="text1"/>
        </w:rPr>
      </w:pPr>
    </w:p>
    <w:p w14:paraId="2D5AD564" w14:textId="77777777" w:rsidR="000024FC" w:rsidRPr="00EE2654" w:rsidRDefault="000024FC">
      <w:pPr>
        <w:jc w:val="center"/>
        <w:rPr>
          <w:rFonts w:ascii="Arial" w:hAnsi="Arial" w:cs="Arial"/>
          <w:b/>
          <w:color w:val="000000" w:themeColor="text1"/>
          <w:lang w:val="it-IT"/>
        </w:rPr>
      </w:pPr>
    </w:p>
    <w:p w14:paraId="10B93825" w14:textId="77777777" w:rsidR="000024FC" w:rsidRPr="00EE2654" w:rsidRDefault="000024FC">
      <w:pPr>
        <w:jc w:val="center"/>
        <w:rPr>
          <w:rFonts w:ascii="Arial" w:hAnsi="Arial" w:cs="Arial"/>
          <w:b/>
          <w:color w:val="000000" w:themeColor="text1"/>
          <w:lang w:val="it-IT"/>
        </w:rPr>
      </w:pPr>
    </w:p>
    <w:p w14:paraId="2CAB9C9D" w14:textId="77777777" w:rsidR="000024FC" w:rsidRPr="00EE2654" w:rsidRDefault="0022330C">
      <w:pPr>
        <w:jc w:val="center"/>
        <w:rPr>
          <w:rFonts w:ascii="Arial" w:hAnsi="Arial" w:cs="Arial"/>
          <w:b/>
          <w:color w:val="000000" w:themeColor="text1"/>
          <w:lang w:val="it-IT"/>
        </w:rPr>
      </w:pPr>
      <w:r w:rsidRPr="00EE2654">
        <w:rPr>
          <w:rFonts w:ascii="Arial" w:hAnsi="Arial" w:cs="Arial"/>
          <w:b/>
          <w:color w:val="000000" w:themeColor="text1"/>
          <w:lang w:val="it-IT"/>
        </w:rPr>
        <w:t xml:space="preserve">Invitation to </w:t>
      </w:r>
      <w:r w:rsidR="000024FC" w:rsidRPr="00EE2654">
        <w:rPr>
          <w:rFonts w:ascii="Arial" w:hAnsi="Arial" w:cs="Arial"/>
          <w:b/>
          <w:color w:val="000000" w:themeColor="text1"/>
          <w:lang w:val="it-IT"/>
        </w:rPr>
        <w:t>Tender Dossier</w:t>
      </w:r>
    </w:p>
    <w:p w14:paraId="4EA3FD37" w14:textId="77777777" w:rsidR="000024FC" w:rsidRPr="00EE2654" w:rsidRDefault="000024FC">
      <w:pPr>
        <w:jc w:val="center"/>
        <w:rPr>
          <w:rFonts w:ascii="Arial" w:hAnsi="Arial" w:cs="Arial"/>
          <w:b/>
          <w:color w:val="000000" w:themeColor="text1"/>
          <w:lang w:val="it-IT"/>
        </w:rPr>
      </w:pPr>
    </w:p>
    <w:p w14:paraId="25C7959A" w14:textId="058D2491" w:rsidR="000024FC" w:rsidRPr="00EE2654" w:rsidRDefault="00E675C3" w:rsidP="00E675C3">
      <w:pPr>
        <w:jc w:val="center"/>
        <w:rPr>
          <w:rFonts w:ascii="Arial" w:eastAsia="Calibri" w:hAnsi="Arial" w:cs="Arial"/>
          <w:color w:val="000000" w:themeColor="text1"/>
          <w:lang w:val="en-CA"/>
        </w:rPr>
      </w:pPr>
      <w:bookmarkStart w:id="0" w:name="_Hlk96933645"/>
      <w:r w:rsidRPr="00EE2654">
        <w:rPr>
          <w:rFonts w:ascii="Arial" w:hAnsi="Arial" w:cs="Arial"/>
          <w:color w:val="000000" w:themeColor="text1"/>
        </w:rPr>
        <w:t>For the provision of Insurance Brokerage service Medical and Group Life insurance for all Plan International Nigeria Employees</w:t>
      </w:r>
      <w:bookmarkEnd w:id="0"/>
    </w:p>
    <w:p w14:paraId="74C30198" w14:textId="77777777" w:rsidR="007B0186" w:rsidRPr="00EE2654" w:rsidRDefault="007B0186" w:rsidP="00D57B1F">
      <w:pPr>
        <w:shd w:val="clear" w:color="auto" w:fill="D9D9D9" w:themeFill="background1" w:themeFillShade="D9"/>
        <w:jc w:val="center"/>
        <w:rPr>
          <w:rFonts w:ascii="Arial" w:hAnsi="Arial" w:cs="Arial"/>
          <w:b/>
          <w:color w:val="000000" w:themeColor="text1"/>
        </w:rPr>
      </w:pPr>
    </w:p>
    <w:p w14:paraId="78211D73" w14:textId="77777777" w:rsidR="000024FC" w:rsidRPr="00EE2654" w:rsidRDefault="000024FC">
      <w:pPr>
        <w:rPr>
          <w:rFonts w:ascii="Arial" w:hAnsi="Arial" w:cs="Arial"/>
          <w:b/>
          <w:color w:val="000000" w:themeColor="text1"/>
        </w:rPr>
      </w:pPr>
    </w:p>
    <w:p w14:paraId="2973C116" w14:textId="77777777" w:rsidR="00E5698C" w:rsidRPr="00EE2654" w:rsidRDefault="00E5698C">
      <w:pPr>
        <w:rPr>
          <w:rFonts w:ascii="Arial" w:hAnsi="Arial" w:cs="Arial"/>
          <w:b/>
          <w:color w:val="000000" w:themeColor="text1"/>
        </w:rPr>
      </w:pPr>
    </w:p>
    <w:p w14:paraId="58C329A7" w14:textId="77777777" w:rsidR="000024FC" w:rsidRPr="00EE2654" w:rsidRDefault="000024FC">
      <w:pPr>
        <w:rPr>
          <w:rFonts w:ascii="Arial" w:hAnsi="Arial" w:cs="Arial"/>
          <w:b/>
          <w:color w:val="000000" w:themeColor="text1"/>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677"/>
      </w:tblGrid>
      <w:tr w:rsidR="00EE2654" w:rsidRPr="00EE2654" w14:paraId="78FB4BD9" w14:textId="77777777">
        <w:trPr>
          <w:cantSplit/>
        </w:trPr>
        <w:tc>
          <w:tcPr>
            <w:tcW w:w="9180" w:type="dxa"/>
            <w:gridSpan w:val="2"/>
          </w:tcPr>
          <w:p w14:paraId="5221E281" w14:textId="77777777" w:rsidR="000024FC" w:rsidRPr="00EE2654" w:rsidRDefault="000024FC">
            <w:pPr>
              <w:pStyle w:val="Heading5"/>
              <w:rPr>
                <w:rFonts w:ascii="Arial" w:hAnsi="Arial"/>
                <w:i w:val="0"/>
                <w:color w:val="000000" w:themeColor="text1"/>
                <w:sz w:val="24"/>
                <w:szCs w:val="24"/>
              </w:rPr>
            </w:pPr>
            <w:r w:rsidRPr="00EE2654">
              <w:rPr>
                <w:rFonts w:ascii="Arial" w:hAnsi="Arial"/>
                <w:i w:val="0"/>
                <w:color w:val="000000" w:themeColor="text1"/>
                <w:sz w:val="24"/>
                <w:szCs w:val="24"/>
              </w:rPr>
              <w:t>Tender Main Facts Table</w:t>
            </w:r>
          </w:p>
        </w:tc>
      </w:tr>
      <w:tr w:rsidR="00EE2654" w:rsidRPr="00EE2654" w14:paraId="6AC36FA1" w14:textId="77777777" w:rsidTr="00913748">
        <w:tc>
          <w:tcPr>
            <w:tcW w:w="4503" w:type="dxa"/>
          </w:tcPr>
          <w:p w14:paraId="5B99ADA1" w14:textId="77777777" w:rsidR="000024FC" w:rsidRPr="00EE2654" w:rsidRDefault="000024FC">
            <w:pPr>
              <w:rPr>
                <w:rFonts w:ascii="Arial" w:hAnsi="Arial" w:cs="Arial"/>
                <w:bCs/>
                <w:color w:val="000000" w:themeColor="text1"/>
              </w:rPr>
            </w:pPr>
            <w:r w:rsidRPr="00EE2654">
              <w:rPr>
                <w:rFonts w:ascii="Arial" w:hAnsi="Arial" w:cs="Arial"/>
                <w:bCs/>
                <w:color w:val="000000" w:themeColor="text1"/>
              </w:rPr>
              <w:t>Tender reference</w:t>
            </w:r>
          </w:p>
        </w:tc>
        <w:tc>
          <w:tcPr>
            <w:tcW w:w="4677" w:type="dxa"/>
            <w:shd w:val="clear" w:color="auto" w:fill="auto"/>
          </w:tcPr>
          <w:p w14:paraId="31A6E59C" w14:textId="09E5A7ED" w:rsidR="000024FC" w:rsidRPr="00EE2654" w:rsidRDefault="00DB6AD1" w:rsidP="00E148E8">
            <w:pPr>
              <w:rPr>
                <w:rFonts w:ascii="Arial" w:hAnsi="Arial" w:cs="Arial"/>
                <w:bCs/>
                <w:color w:val="000000" w:themeColor="text1"/>
              </w:rPr>
            </w:pPr>
            <w:r w:rsidRPr="00EE2654">
              <w:rPr>
                <w:rFonts w:ascii="Arial" w:hAnsi="Arial" w:cs="Arial"/>
                <w:bCs/>
                <w:color w:val="000000" w:themeColor="text1"/>
              </w:rPr>
              <w:t>PIN/CO/</w:t>
            </w:r>
            <w:r w:rsidR="00951CB8" w:rsidRPr="00EE2654">
              <w:rPr>
                <w:rFonts w:ascii="Arial" w:hAnsi="Arial" w:cs="Arial"/>
                <w:bCs/>
                <w:color w:val="000000" w:themeColor="text1"/>
              </w:rPr>
              <w:t>2</w:t>
            </w:r>
            <w:r w:rsidR="00FB6CD7" w:rsidRPr="00EE2654">
              <w:rPr>
                <w:rFonts w:ascii="Arial" w:hAnsi="Arial" w:cs="Arial"/>
                <w:bCs/>
                <w:color w:val="000000" w:themeColor="text1"/>
              </w:rPr>
              <w:t>2</w:t>
            </w:r>
            <w:r w:rsidRPr="00EE2654">
              <w:rPr>
                <w:rFonts w:ascii="Arial" w:hAnsi="Arial" w:cs="Arial"/>
                <w:bCs/>
                <w:color w:val="000000" w:themeColor="text1"/>
              </w:rPr>
              <w:t>/</w:t>
            </w:r>
            <w:r w:rsidR="00216743" w:rsidRPr="00EE2654">
              <w:rPr>
                <w:rFonts w:ascii="Arial" w:hAnsi="Arial" w:cs="Arial"/>
                <w:bCs/>
                <w:color w:val="000000" w:themeColor="text1"/>
              </w:rPr>
              <w:t>009</w:t>
            </w:r>
          </w:p>
        </w:tc>
      </w:tr>
      <w:tr w:rsidR="00EE2654" w:rsidRPr="00EE2654" w14:paraId="0E5AE850" w14:textId="77777777" w:rsidTr="00913748">
        <w:tc>
          <w:tcPr>
            <w:tcW w:w="4503" w:type="dxa"/>
          </w:tcPr>
          <w:p w14:paraId="669E6B26" w14:textId="77777777" w:rsidR="000024FC" w:rsidRPr="00EE2654" w:rsidRDefault="000024FC">
            <w:pPr>
              <w:rPr>
                <w:rFonts w:ascii="Arial" w:hAnsi="Arial" w:cs="Arial"/>
                <w:bCs/>
                <w:color w:val="000000" w:themeColor="text1"/>
              </w:rPr>
            </w:pPr>
            <w:r w:rsidRPr="00EE2654">
              <w:rPr>
                <w:rFonts w:ascii="Arial" w:hAnsi="Arial" w:cs="Arial"/>
                <w:bCs/>
                <w:color w:val="000000" w:themeColor="text1"/>
              </w:rPr>
              <w:t>Tender launch date</w:t>
            </w:r>
          </w:p>
        </w:tc>
        <w:tc>
          <w:tcPr>
            <w:tcW w:w="4677" w:type="dxa"/>
            <w:shd w:val="clear" w:color="auto" w:fill="auto"/>
          </w:tcPr>
          <w:p w14:paraId="66816DB7" w14:textId="07239CA1" w:rsidR="000024FC" w:rsidRPr="00EE2654" w:rsidRDefault="00ED4E51" w:rsidP="004D5905">
            <w:pPr>
              <w:rPr>
                <w:rFonts w:ascii="Arial" w:hAnsi="Arial" w:cs="Arial"/>
                <w:bCs/>
                <w:iCs/>
                <w:color w:val="000000" w:themeColor="text1"/>
              </w:rPr>
            </w:pPr>
            <w:r>
              <w:rPr>
                <w:rFonts w:ascii="Arial" w:hAnsi="Arial" w:cs="Arial"/>
                <w:bCs/>
                <w:iCs/>
                <w:color w:val="000000" w:themeColor="text1"/>
              </w:rPr>
              <w:t>5</w:t>
            </w:r>
            <w:r w:rsidRPr="00ED4E51">
              <w:rPr>
                <w:rFonts w:ascii="Arial" w:hAnsi="Arial" w:cs="Arial"/>
                <w:bCs/>
                <w:iCs/>
                <w:color w:val="000000" w:themeColor="text1"/>
                <w:vertAlign w:val="superscript"/>
              </w:rPr>
              <w:t>th</w:t>
            </w:r>
            <w:r w:rsidR="001C48E7" w:rsidRPr="00EE2654">
              <w:rPr>
                <w:rFonts w:ascii="Arial" w:hAnsi="Arial" w:cs="Arial"/>
                <w:bCs/>
                <w:iCs/>
                <w:color w:val="000000" w:themeColor="text1"/>
              </w:rPr>
              <w:t xml:space="preserve"> </w:t>
            </w:r>
            <w:r w:rsidR="001F569B" w:rsidRPr="00EE2654">
              <w:rPr>
                <w:rFonts w:ascii="Arial" w:hAnsi="Arial" w:cs="Arial"/>
                <w:bCs/>
                <w:iCs/>
                <w:color w:val="000000" w:themeColor="text1"/>
              </w:rPr>
              <w:t>April</w:t>
            </w:r>
            <w:r w:rsidR="00E675C3" w:rsidRPr="00EE2654">
              <w:rPr>
                <w:rFonts w:ascii="Arial" w:hAnsi="Arial" w:cs="Arial"/>
                <w:bCs/>
                <w:iCs/>
                <w:color w:val="000000" w:themeColor="text1"/>
              </w:rPr>
              <w:t>, 2022</w:t>
            </w:r>
          </w:p>
        </w:tc>
      </w:tr>
      <w:tr w:rsidR="00EE2654" w:rsidRPr="00EE2654" w14:paraId="10C74089" w14:textId="77777777" w:rsidTr="00913748">
        <w:tc>
          <w:tcPr>
            <w:tcW w:w="4503" w:type="dxa"/>
          </w:tcPr>
          <w:p w14:paraId="508F0EF1" w14:textId="77777777" w:rsidR="00860CC1" w:rsidRPr="00EE2654" w:rsidRDefault="00860CC1" w:rsidP="00AC706A">
            <w:pPr>
              <w:rPr>
                <w:rFonts w:ascii="Arial" w:hAnsi="Arial" w:cs="Arial"/>
                <w:bCs/>
                <w:color w:val="000000" w:themeColor="text1"/>
              </w:rPr>
            </w:pPr>
            <w:r w:rsidRPr="00EE2654">
              <w:rPr>
                <w:rFonts w:ascii="Arial" w:hAnsi="Arial" w:cs="Arial"/>
                <w:bCs/>
                <w:color w:val="000000" w:themeColor="text1"/>
              </w:rPr>
              <w:t xml:space="preserve">Clarifications </w:t>
            </w:r>
          </w:p>
        </w:tc>
        <w:tc>
          <w:tcPr>
            <w:tcW w:w="4677" w:type="dxa"/>
            <w:shd w:val="clear" w:color="auto" w:fill="auto"/>
          </w:tcPr>
          <w:p w14:paraId="1B3D1124" w14:textId="19E1C031" w:rsidR="00AC706A" w:rsidRPr="00EE2654" w:rsidRDefault="00860CC1" w:rsidP="0017043D">
            <w:pPr>
              <w:rPr>
                <w:rFonts w:ascii="Arial" w:hAnsi="Arial" w:cs="Arial"/>
                <w:bCs/>
                <w:iCs/>
                <w:color w:val="000000" w:themeColor="text1"/>
              </w:rPr>
            </w:pPr>
            <w:r w:rsidRPr="00EE2654">
              <w:rPr>
                <w:rFonts w:ascii="Arial" w:hAnsi="Arial" w:cs="Arial"/>
                <w:i/>
                <w:iCs/>
                <w:color w:val="000000" w:themeColor="text1"/>
                <w:lang w:val="en-GB" w:bidi="ar-SA"/>
              </w:rPr>
              <w:t xml:space="preserve">To be submitted </w:t>
            </w:r>
            <w:r w:rsidR="00336216" w:rsidRPr="00EE2654">
              <w:rPr>
                <w:rFonts w:ascii="Arial" w:hAnsi="Arial" w:cs="Arial"/>
                <w:i/>
                <w:iCs/>
                <w:color w:val="000000" w:themeColor="text1"/>
                <w:lang w:val="en-GB" w:bidi="ar-SA"/>
              </w:rPr>
              <w:t>within</w:t>
            </w:r>
            <w:r w:rsidR="00DB6AD1" w:rsidRPr="00EE2654">
              <w:rPr>
                <w:rFonts w:ascii="Arial" w:hAnsi="Arial" w:cs="Arial"/>
                <w:i/>
                <w:iCs/>
                <w:color w:val="000000" w:themeColor="text1"/>
                <w:lang w:val="en-GB" w:bidi="ar-SA"/>
              </w:rPr>
              <w:t xml:space="preserve"> </w:t>
            </w:r>
            <w:r w:rsidR="00B97167" w:rsidRPr="00EE2654">
              <w:rPr>
                <w:rFonts w:ascii="Arial" w:hAnsi="Arial" w:cs="Arial"/>
                <w:i/>
                <w:iCs/>
                <w:color w:val="000000" w:themeColor="text1"/>
                <w:lang w:val="en-GB" w:bidi="ar-SA"/>
              </w:rPr>
              <w:t>30</w:t>
            </w:r>
            <w:r w:rsidRPr="00EE2654">
              <w:rPr>
                <w:rFonts w:ascii="Arial" w:hAnsi="Arial" w:cs="Arial"/>
                <w:i/>
                <w:iCs/>
                <w:color w:val="000000" w:themeColor="text1"/>
                <w:lang w:val="en-GB" w:bidi="ar-SA"/>
              </w:rPr>
              <w:t xml:space="preserve"> working days</w:t>
            </w:r>
            <w:r w:rsidR="00DB6AD1" w:rsidRPr="00EE2654">
              <w:rPr>
                <w:rFonts w:ascii="Arial" w:hAnsi="Arial" w:cs="Arial"/>
                <w:i/>
                <w:iCs/>
                <w:color w:val="000000" w:themeColor="text1"/>
                <w:lang w:val="en-GB" w:bidi="ar-SA"/>
              </w:rPr>
              <w:t xml:space="preserve"> </w:t>
            </w:r>
            <w:r w:rsidRPr="00EE2654">
              <w:rPr>
                <w:rFonts w:ascii="Arial" w:hAnsi="Arial" w:cs="Arial"/>
                <w:i/>
                <w:iCs/>
                <w:color w:val="000000" w:themeColor="text1"/>
                <w:lang w:val="en-GB" w:bidi="ar-SA"/>
              </w:rPr>
              <w:t>of</w:t>
            </w:r>
            <w:r w:rsidR="00216743" w:rsidRPr="00EE2654">
              <w:rPr>
                <w:rFonts w:ascii="Arial" w:hAnsi="Arial" w:cs="Arial"/>
                <w:i/>
                <w:iCs/>
                <w:color w:val="000000" w:themeColor="text1"/>
                <w:lang w:val="en-GB" w:bidi="ar-SA"/>
              </w:rPr>
              <w:t xml:space="preserve"> advert</w:t>
            </w:r>
            <w:r w:rsidRPr="00EE2654">
              <w:rPr>
                <w:rFonts w:ascii="Arial" w:hAnsi="Arial" w:cs="Arial"/>
                <w:i/>
                <w:iCs/>
                <w:color w:val="000000" w:themeColor="text1"/>
                <w:lang w:val="en-GB" w:bidi="ar-SA"/>
              </w:rPr>
              <w:t xml:space="preserve"> to </w:t>
            </w:r>
            <w:hyperlink r:id="rId12" w:history="1">
              <w:r w:rsidR="00DE6323" w:rsidRPr="00EE2654">
                <w:rPr>
                  <w:rStyle w:val="Hyperlink"/>
                  <w:rFonts w:ascii="Arial" w:hAnsi="Arial" w:cs="Arial"/>
                  <w:i/>
                  <w:iCs/>
                  <w:color w:val="000000" w:themeColor="text1"/>
                  <w:lang w:val="en-GB" w:bidi="ar-SA"/>
                </w:rPr>
                <w:t>Nigeria.Procurement@Plan-International.org</w:t>
              </w:r>
            </w:hyperlink>
            <w:r w:rsidR="00254F59" w:rsidRPr="00EE2654">
              <w:rPr>
                <w:rStyle w:val="Hyperlink"/>
                <w:rFonts w:ascii="Arial" w:hAnsi="Arial" w:cs="Arial"/>
                <w:i/>
                <w:iCs/>
                <w:color w:val="000000" w:themeColor="text1"/>
                <w:lang w:val="en-GB" w:bidi="ar-SA"/>
              </w:rPr>
              <w:t xml:space="preserve"> </w:t>
            </w:r>
          </w:p>
        </w:tc>
      </w:tr>
      <w:tr w:rsidR="00EE2654" w:rsidRPr="00EE2654" w14:paraId="777989C9" w14:textId="77777777" w:rsidTr="00913748">
        <w:tc>
          <w:tcPr>
            <w:tcW w:w="4503" w:type="dxa"/>
          </w:tcPr>
          <w:p w14:paraId="470392EC" w14:textId="77777777" w:rsidR="00860CC1" w:rsidRPr="00EE2654" w:rsidRDefault="00860CC1">
            <w:pPr>
              <w:rPr>
                <w:rFonts w:ascii="Arial" w:hAnsi="Arial" w:cs="Arial"/>
                <w:bCs/>
                <w:color w:val="000000" w:themeColor="text1"/>
              </w:rPr>
            </w:pPr>
            <w:r w:rsidRPr="00EE2654">
              <w:rPr>
                <w:rFonts w:ascii="Arial" w:hAnsi="Arial" w:cs="Arial"/>
                <w:bCs/>
                <w:color w:val="000000" w:themeColor="text1"/>
              </w:rPr>
              <w:t>Contract Manager</w:t>
            </w:r>
          </w:p>
        </w:tc>
        <w:tc>
          <w:tcPr>
            <w:tcW w:w="4677" w:type="dxa"/>
            <w:shd w:val="clear" w:color="auto" w:fill="auto"/>
          </w:tcPr>
          <w:p w14:paraId="6F2848B0" w14:textId="41F57031" w:rsidR="00860CC1" w:rsidRPr="00EE2654" w:rsidRDefault="00DE6323" w:rsidP="00991411">
            <w:pPr>
              <w:rPr>
                <w:rFonts w:ascii="Arial" w:hAnsi="Arial" w:cs="Arial"/>
                <w:bCs/>
                <w:iCs/>
                <w:color w:val="000000" w:themeColor="text1"/>
              </w:rPr>
            </w:pPr>
            <w:r w:rsidRPr="00EE2654">
              <w:rPr>
                <w:rFonts w:ascii="Arial" w:hAnsi="Arial" w:cs="Arial"/>
                <w:bCs/>
                <w:iCs/>
                <w:color w:val="000000" w:themeColor="text1"/>
              </w:rPr>
              <w:t xml:space="preserve">Country Admin and Logistics </w:t>
            </w:r>
            <w:r w:rsidR="00B10404" w:rsidRPr="00EE2654">
              <w:rPr>
                <w:rFonts w:ascii="Arial" w:hAnsi="Arial" w:cs="Arial"/>
                <w:bCs/>
                <w:iCs/>
                <w:color w:val="000000" w:themeColor="text1"/>
              </w:rPr>
              <w:t>Manager</w:t>
            </w:r>
          </w:p>
        </w:tc>
      </w:tr>
      <w:tr w:rsidR="00EE2654" w:rsidRPr="00EE2654" w14:paraId="3A6D3287" w14:textId="77777777" w:rsidTr="00913748">
        <w:tc>
          <w:tcPr>
            <w:tcW w:w="4503" w:type="dxa"/>
          </w:tcPr>
          <w:p w14:paraId="0CA7DBFC" w14:textId="77777777" w:rsidR="00860CC1" w:rsidRPr="00EE2654" w:rsidRDefault="00860CC1">
            <w:pPr>
              <w:rPr>
                <w:rFonts w:ascii="Arial" w:hAnsi="Arial" w:cs="Arial"/>
                <w:bCs/>
                <w:color w:val="000000" w:themeColor="text1"/>
              </w:rPr>
            </w:pPr>
            <w:r w:rsidRPr="00EE2654">
              <w:rPr>
                <w:rFonts w:ascii="Arial" w:hAnsi="Arial" w:cs="Arial"/>
                <w:bCs/>
                <w:color w:val="000000" w:themeColor="text1"/>
              </w:rPr>
              <w:t>Deadline for submission of offers</w:t>
            </w:r>
          </w:p>
        </w:tc>
        <w:tc>
          <w:tcPr>
            <w:tcW w:w="4677" w:type="dxa"/>
            <w:shd w:val="clear" w:color="auto" w:fill="auto"/>
          </w:tcPr>
          <w:p w14:paraId="1EAEFEAF" w14:textId="7BF10091" w:rsidR="00860CC1" w:rsidRPr="00EE2654" w:rsidRDefault="00ED4E51" w:rsidP="004D5905">
            <w:pPr>
              <w:tabs>
                <w:tab w:val="left" w:pos="2775"/>
              </w:tabs>
              <w:rPr>
                <w:rFonts w:ascii="Arial" w:hAnsi="Arial" w:cs="Arial"/>
                <w:bCs/>
                <w:iCs/>
                <w:color w:val="000000" w:themeColor="text1"/>
              </w:rPr>
            </w:pPr>
            <w:r>
              <w:rPr>
                <w:rFonts w:ascii="Arial" w:hAnsi="Arial" w:cs="Arial"/>
                <w:bCs/>
                <w:iCs/>
                <w:color w:val="000000" w:themeColor="text1"/>
              </w:rPr>
              <w:t>6</w:t>
            </w:r>
            <w:r w:rsidRPr="00ED4E51">
              <w:rPr>
                <w:rFonts w:ascii="Arial" w:hAnsi="Arial" w:cs="Arial"/>
                <w:bCs/>
                <w:iCs/>
                <w:color w:val="000000" w:themeColor="text1"/>
                <w:vertAlign w:val="superscript"/>
              </w:rPr>
              <w:t>th</w:t>
            </w:r>
            <w:r>
              <w:rPr>
                <w:rFonts w:ascii="Arial" w:hAnsi="Arial" w:cs="Arial"/>
                <w:bCs/>
                <w:iCs/>
                <w:color w:val="000000" w:themeColor="text1"/>
              </w:rPr>
              <w:t xml:space="preserve"> </w:t>
            </w:r>
            <w:r w:rsidR="00B97167" w:rsidRPr="00EE2654">
              <w:rPr>
                <w:rFonts w:ascii="Arial" w:hAnsi="Arial" w:cs="Arial"/>
                <w:bCs/>
                <w:iCs/>
                <w:color w:val="000000" w:themeColor="text1"/>
              </w:rPr>
              <w:t>May</w:t>
            </w:r>
            <w:r w:rsidR="00E675C3" w:rsidRPr="00EE2654">
              <w:rPr>
                <w:rFonts w:ascii="Arial" w:hAnsi="Arial" w:cs="Arial"/>
                <w:bCs/>
                <w:iCs/>
                <w:color w:val="000000" w:themeColor="text1"/>
              </w:rPr>
              <w:t>, 2022</w:t>
            </w:r>
          </w:p>
        </w:tc>
      </w:tr>
      <w:tr w:rsidR="00EE2654" w:rsidRPr="00EE2654" w14:paraId="03332334" w14:textId="77777777" w:rsidTr="00913748">
        <w:tc>
          <w:tcPr>
            <w:tcW w:w="4503" w:type="dxa"/>
          </w:tcPr>
          <w:p w14:paraId="0A382C4E" w14:textId="77777777" w:rsidR="00AF71E8" w:rsidRPr="00EE2654" w:rsidRDefault="00AF71E8" w:rsidP="00AF71E8">
            <w:pPr>
              <w:rPr>
                <w:rFonts w:ascii="Arial" w:hAnsi="Arial" w:cs="Arial"/>
                <w:bCs/>
                <w:color w:val="000000" w:themeColor="text1"/>
              </w:rPr>
            </w:pPr>
            <w:r w:rsidRPr="00EE2654">
              <w:rPr>
                <w:rFonts w:ascii="Arial" w:hAnsi="Arial" w:cs="Arial"/>
                <w:bCs/>
                <w:color w:val="000000" w:themeColor="text1"/>
              </w:rPr>
              <w:t>Address for submission of offers</w:t>
            </w:r>
          </w:p>
        </w:tc>
        <w:tc>
          <w:tcPr>
            <w:tcW w:w="4677" w:type="dxa"/>
            <w:shd w:val="clear" w:color="auto" w:fill="auto"/>
          </w:tcPr>
          <w:p w14:paraId="280855D9" w14:textId="3D325298" w:rsidR="00B10404" w:rsidRPr="00EE2654" w:rsidRDefault="00AF71E8" w:rsidP="00254F59">
            <w:pPr>
              <w:rPr>
                <w:rFonts w:ascii="Arial" w:hAnsi="Arial" w:cs="Arial"/>
                <w:bCs/>
                <w:iCs/>
                <w:color w:val="000000" w:themeColor="text1"/>
              </w:rPr>
            </w:pPr>
            <w:r w:rsidRPr="00EE2654">
              <w:rPr>
                <w:rFonts w:ascii="Arial" w:hAnsi="Arial" w:cs="Arial"/>
                <w:bCs/>
                <w:iCs/>
                <w:color w:val="000000" w:themeColor="text1"/>
              </w:rPr>
              <w:t>Plan International</w:t>
            </w:r>
            <w:r w:rsidR="00C52D5C" w:rsidRPr="00EE2654">
              <w:rPr>
                <w:rFonts w:ascii="Arial" w:hAnsi="Arial" w:cs="Arial"/>
                <w:bCs/>
                <w:iCs/>
                <w:color w:val="000000" w:themeColor="text1"/>
              </w:rPr>
              <w:t xml:space="preserve"> Nigeria No 49</w:t>
            </w:r>
            <w:r w:rsidR="00B10404" w:rsidRPr="00EE2654">
              <w:rPr>
                <w:rFonts w:ascii="Arial" w:hAnsi="Arial" w:cs="Arial"/>
                <w:bCs/>
                <w:iCs/>
                <w:color w:val="000000" w:themeColor="text1"/>
              </w:rPr>
              <w:t xml:space="preserve"> </w:t>
            </w:r>
            <w:r w:rsidR="00C52D5C" w:rsidRPr="00EE2654">
              <w:rPr>
                <w:rFonts w:ascii="Arial" w:hAnsi="Arial" w:cs="Arial"/>
                <w:bCs/>
                <w:iCs/>
                <w:color w:val="000000" w:themeColor="text1"/>
              </w:rPr>
              <w:t xml:space="preserve">Anthony </w:t>
            </w:r>
            <w:proofErr w:type="spellStart"/>
            <w:r w:rsidR="00C52D5C" w:rsidRPr="00EE2654">
              <w:rPr>
                <w:rFonts w:ascii="Arial" w:hAnsi="Arial" w:cs="Arial"/>
                <w:bCs/>
                <w:iCs/>
                <w:color w:val="000000" w:themeColor="text1"/>
              </w:rPr>
              <w:t>Enahoro</w:t>
            </w:r>
            <w:proofErr w:type="spellEnd"/>
            <w:r w:rsidR="00C52D5C" w:rsidRPr="00EE2654">
              <w:rPr>
                <w:rFonts w:ascii="Arial" w:hAnsi="Arial" w:cs="Arial"/>
                <w:bCs/>
                <w:iCs/>
                <w:color w:val="000000" w:themeColor="text1"/>
              </w:rPr>
              <w:t xml:space="preserve"> Street</w:t>
            </w:r>
            <w:r w:rsidR="00B10404" w:rsidRPr="00EE2654">
              <w:rPr>
                <w:rFonts w:ascii="Arial" w:hAnsi="Arial" w:cs="Arial"/>
                <w:bCs/>
                <w:iCs/>
                <w:color w:val="000000" w:themeColor="text1"/>
              </w:rPr>
              <w:t xml:space="preserve">, </w:t>
            </w:r>
            <w:r w:rsidR="00C52D5C" w:rsidRPr="00EE2654">
              <w:rPr>
                <w:rFonts w:ascii="Arial" w:hAnsi="Arial" w:cs="Arial"/>
                <w:bCs/>
                <w:iCs/>
                <w:color w:val="000000" w:themeColor="text1"/>
              </w:rPr>
              <w:t>Utako district</w:t>
            </w:r>
            <w:r w:rsidR="00B10404" w:rsidRPr="00EE2654">
              <w:rPr>
                <w:rFonts w:ascii="Arial" w:hAnsi="Arial" w:cs="Arial"/>
                <w:bCs/>
                <w:iCs/>
                <w:color w:val="000000" w:themeColor="text1"/>
              </w:rPr>
              <w:t xml:space="preserve">, </w:t>
            </w:r>
            <w:r w:rsidR="00C52D5C" w:rsidRPr="00EE2654">
              <w:rPr>
                <w:rFonts w:ascii="Arial" w:hAnsi="Arial" w:cs="Arial"/>
                <w:bCs/>
                <w:iCs/>
                <w:color w:val="000000" w:themeColor="text1"/>
              </w:rPr>
              <w:t xml:space="preserve">FCT, </w:t>
            </w:r>
            <w:r w:rsidR="00B10404" w:rsidRPr="00EE2654">
              <w:rPr>
                <w:rFonts w:ascii="Arial" w:hAnsi="Arial" w:cs="Arial"/>
                <w:bCs/>
                <w:iCs/>
                <w:color w:val="000000" w:themeColor="text1"/>
              </w:rPr>
              <w:t>Abuja</w:t>
            </w:r>
          </w:p>
          <w:p w14:paraId="62D2316F" w14:textId="77777777" w:rsidR="00B10404" w:rsidRPr="00EE2654" w:rsidRDefault="00B10404" w:rsidP="00B10404">
            <w:pPr>
              <w:rPr>
                <w:rFonts w:ascii="Arial" w:hAnsi="Arial" w:cs="Arial"/>
                <w:bCs/>
                <w:iCs/>
                <w:color w:val="000000" w:themeColor="text1"/>
              </w:rPr>
            </w:pPr>
          </w:p>
          <w:p w14:paraId="34BF53BB" w14:textId="77777777" w:rsidR="00B10404" w:rsidRPr="00EE2654" w:rsidRDefault="00B10404" w:rsidP="00B10404">
            <w:pPr>
              <w:rPr>
                <w:rFonts w:ascii="Arial" w:hAnsi="Arial" w:cs="Arial"/>
                <w:bCs/>
                <w:iCs/>
                <w:color w:val="000000" w:themeColor="text1"/>
              </w:rPr>
            </w:pPr>
            <w:r w:rsidRPr="00EE2654">
              <w:rPr>
                <w:rFonts w:ascii="Arial" w:hAnsi="Arial" w:cs="Arial"/>
                <w:bCs/>
                <w:iCs/>
                <w:color w:val="000000" w:themeColor="text1"/>
              </w:rPr>
              <w:t xml:space="preserve">Or </w:t>
            </w:r>
          </w:p>
          <w:p w14:paraId="2AFBEFB2" w14:textId="77777777" w:rsidR="00B10404" w:rsidRPr="00EE2654" w:rsidRDefault="00B10404" w:rsidP="00B10404">
            <w:pPr>
              <w:rPr>
                <w:rFonts w:ascii="Arial" w:hAnsi="Arial" w:cs="Arial"/>
                <w:bCs/>
                <w:iCs/>
                <w:color w:val="000000" w:themeColor="text1"/>
              </w:rPr>
            </w:pPr>
          </w:p>
          <w:p w14:paraId="710C62B1" w14:textId="39E5FF39" w:rsidR="00AF71E8" w:rsidRPr="00EE2654" w:rsidRDefault="004D5905" w:rsidP="00410710">
            <w:pPr>
              <w:rPr>
                <w:rFonts w:ascii="Arial" w:hAnsi="Arial" w:cs="Arial"/>
                <w:bCs/>
                <w:iCs/>
                <w:color w:val="000000" w:themeColor="text1"/>
              </w:rPr>
            </w:pPr>
            <w:r w:rsidRPr="00EE2654">
              <w:rPr>
                <w:rFonts w:ascii="Arial" w:hAnsi="Arial" w:cs="Arial"/>
                <w:bCs/>
                <w:iCs/>
                <w:color w:val="000000" w:themeColor="text1"/>
              </w:rPr>
              <w:t>Hard copies can be submitted in al</w:t>
            </w:r>
            <w:r w:rsidR="0051674B" w:rsidRPr="00EE2654">
              <w:rPr>
                <w:rFonts w:ascii="Arial" w:hAnsi="Arial" w:cs="Arial"/>
                <w:bCs/>
                <w:iCs/>
                <w:color w:val="000000" w:themeColor="text1"/>
              </w:rPr>
              <w:t xml:space="preserve">l </w:t>
            </w:r>
            <w:r w:rsidR="00410710" w:rsidRPr="00EE2654">
              <w:rPr>
                <w:rFonts w:ascii="Arial" w:hAnsi="Arial" w:cs="Arial"/>
                <w:bCs/>
                <w:iCs/>
                <w:color w:val="000000" w:themeColor="text1"/>
              </w:rPr>
              <w:t>Plan</w:t>
            </w:r>
            <w:r w:rsidR="0051674B" w:rsidRPr="00EE2654">
              <w:rPr>
                <w:rFonts w:ascii="Arial" w:hAnsi="Arial" w:cs="Arial"/>
                <w:bCs/>
                <w:iCs/>
                <w:color w:val="000000" w:themeColor="text1"/>
              </w:rPr>
              <w:t xml:space="preserve"> offices, but soft copies are</w:t>
            </w:r>
            <w:r w:rsidRPr="00EE2654">
              <w:rPr>
                <w:rFonts w:ascii="Arial" w:hAnsi="Arial" w:cs="Arial"/>
                <w:bCs/>
                <w:iCs/>
                <w:color w:val="000000" w:themeColor="text1"/>
              </w:rPr>
              <w:t xml:space="preserve"> encouraged</w:t>
            </w:r>
            <w:r w:rsidR="0051674B" w:rsidRPr="00EE2654">
              <w:rPr>
                <w:rFonts w:ascii="Arial" w:hAnsi="Arial" w:cs="Arial"/>
                <w:bCs/>
                <w:iCs/>
                <w:color w:val="000000" w:themeColor="text1"/>
              </w:rPr>
              <w:t xml:space="preserve">. </w:t>
            </w:r>
            <w:r w:rsidR="00AF71E8" w:rsidRPr="00EE2654">
              <w:rPr>
                <w:rFonts w:ascii="Arial" w:hAnsi="Arial" w:cs="Arial"/>
                <w:bCs/>
                <w:iCs/>
                <w:color w:val="000000" w:themeColor="text1"/>
              </w:rPr>
              <w:t xml:space="preserve"> </w:t>
            </w:r>
          </w:p>
        </w:tc>
      </w:tr>
      <w:tr w:rsidR="00EE2654" w:rsidRPr="00EE2654" w14:paraId="12E66E51" w14:textId="77777777" w:rsidTr="00913748">
        <w:trPr>
          <w:trHeight w:val="90"/>
        </w:trPr>
        <w:tc>
          <w:tcPr>
            <w:tcW w:w="4503" w:type="dxa"/>
          </w:tcPr>
          <w:p w14:paraId="5BDA41F4" w14:textId="77777777" w:rsidR="00AF71E8" w:rsidRPr="00EE2654" w:rsidRDefault="00AF71E8" w:rsidP="00AF71E8">
            <w:pPr>
              <w:rPr>
                <w:rFonts w:ascii="Arial" w:hAnsi="Arial" w:cs="Arial"/>
                <w:bCs/>
                <w:color w:val="000000" w:themeColor="text1"/>
              </w:rPr>
            </w:pPr>
            <w:r w:rsidRPr="00EE2654">
              <w:rPr>
                <w:rFonts w:ascii="Arial" w:hAnsi="Arial" w:cs="Arial"/>
                <w:bCs/>
                <w:color w:val="000000" w:themeColor="text1"/>
              </w:rPr>
              <w:t>Estimated date of award of contract(s)</w:t>
            </w:r>
          </w:p>
        </w:tc>
        <w:tc>
          <w:tcPr>
            <w:tcW w:w="4677" w:type="dxa"/>
            <w:shd w:val="clear" w:color="auto" w:fill="auto"/>
          </w:tcPr>
          <w:p w14:paraId="5F211318" w14:textId="56C66AFB" w:rsidR="00AF71E8" w:rsidRPr="00EE2654" w:rsidRDefault="00913748" w:rsidP="0051674B">
            <w:pPr>
              <w:rPr>
                <w:rFonts w:ascii="Arial" w:hAnsi="Arial" w:cs="Arial"/>
                <w:bCs/>
                <w:iCs/>
                <w:color w:val="000000" w:themeColor="text1"/>
              </w:rPr>
            </w:pPr>
            <w:r w:rsidRPr="00A132FF">
              <w:rPr>
                <w:rFonts w:ascii="Arial" w:hAnsi="Arial" w:cs="Arial"/>
                <w:bCs/>
                <w:iCs/>
                <w:color w:val="000000" w:themeColor="text1"/>
              </w:rPr>
              <w:t>23</w:t>
            </w:r>
            <w:r w:rsidRPr="00A132FF">
              <w:rPr>
                <w:rFonts w:ascii="Arial" w:hAnsi="Arial" w:cs="Arial"/>
                <w:bCs/>
                <w:iCs/>
                <w:color w:val="000000" w:themeColor="text1"/>
                <w:vertAlign w:val="superscript"/>
              </w:rPr>
              <w:t>rd</w:t>
            </w:r>
            <w:r w:rsidRPr="00A132FF">
              <w:rPr>
                <w:rFonts w:ascii="Arial" w:hAnsi="Arial" w:cs="Arial"/>
                <w:bCs/>
                <w:iCs/>
                <w:color w:val="000000" w:themeColor="text1"/>
              </w:rPr>
              <w:t xml:space="preserve"> May, 2022</w:t>
            </w:r>
          </w:p>
        </w:tc>
      </w:tr>
      <w:tr w:rsidR="00AF71E8" w:rsidRPr="00EE2654" w14:paraId="41147B8F" w14:textId="77777777" w:rsidTr="00BA15A3">
        <w:tc>
          <w:tcPr>
            <w:tcW w:w="4503" w:type="dxa"/>
          </w:tcPr>
          <w:p w14:paraId="2D22D0CD" w14:textId="77777777" w:rsidR="00AF71E8" w:rsidRPr="00EE2654" w:rsidRDefault="00AF71E8" w:rsidP="00AF71E8">
            <w:pPr>
              <w:rPr>
                <w:rFonts w:ascii="Arial" w:hAnsi="Arial" w:cs="Arial"/>
                <w:bCs/>
                <w:color w:val="000000" w:themeColor="text1"/>
              </w:rPr>
            </w:pPr>
            <w:r w:rsidRPr="00EE2654">
              <w:rPr>
                <w:rFonts w:ascii="Arial" w:hAnsi="Arial" w:cs="Arial"/>
                <w:bCs/>
                <w:color w:val="000000" w:themeColor="text1"/>
              </w:rPr>
              <w:t>Duration of contract</w:t>
            </w:r>
          </w:p>
        </w:tc>
        <w:tc>
          <w:tcPr>
            <w:tcW w:w="4677" w:type="dxa"/>
            <w:shd w:val="clear" w:color="auto" w:fill="auto"/>
          </w:tcPr>
          <w:p w14:paraId="2BB104DE" w14:textId="77777777" w:rsidR="00AF71E8" w:rsidRPr="00EE2654" w:rsidRDefault="00B7575E" w:rsidP="00AF71E8">
            <w:pPr>
              <w:rPr>
                <w:rFonts w:ascii="Arial" w:hAnsi="Arial" w:cs="Arial"/>
                <w:bCs/>
                <w:iCs/>
                <w:color w:val="000000" w:themeColor="text1"/>
              </w:rPr>
            </w:pPr>
            <w:r w:rsidRPr="00EE2654">
              <w:rPr>
                <w:rFonts w:ascii="Arial" w:hAnsi="Arial" w:cs="Arial"/>
                <w:bCs/>
                <w:iCs/>
                <w:color w:val="000000" w:themeColor="text1"/>
              </w:rPr>
              <w:t>One year</w:t>
            </w:r>
          </w:p>
        </w:tc>
      </w:tr>
    </w:tbl>
    <w:p w14:paraId="49D4FEA8" w14:textId="77777777" w:rsidR="000024FC" w:rsidRPr="00EE2654" w:rsidRDefault="000024FC">
      <w:pPr>
        <w:rPr>
          <w:rFonts w:ascii="Arial" w:hAnsi="Arial" w:cs="Arial"/>
          <w:b/>
          <w:color w:val="000000" w:themeColor="text1"/>
        </w:rPr>
      </w:pPr>
    </w:p>
    <w:p w14:paraId="0B3A477B" w14:textId="77777777" w:rsidR="000024FC" w:rsidRPr="00EE2654" w:rsidRDefault="000024FC">
      <w:pPr>
        <w:rPr>
          <w:rFonts w:ascii="Arial" w:hAnsi="Arial" w:cs="Arial"/>
          <w:b/>
          <w:color w:val="000000" w:themeColor="text1"/>
        </w:rPr>
      </w:pPr>
    </w:p>
    <w:p w14:paraId="55D4E1FE" w14:textId="77777777" w:rsidR="000024FC" w:rsidRPr="00EE2654" w:rsidRDefault="000024FC">
      <w:pPr>
        <w:rPr>
          <w:rFonts w:ascii="Arial" w:hAnsi="Arial" w:cs="Arial"/>
          <w:b/>
          <w:color w:val="000000" w:themeColor="text1"/>
        </w:rPr>
      </w:pPr>
    </w:p>
    <w:p w14:paraId="62EEC2D6" w14:textId="77777777" w:rsidR="000024FC" w:rsidRPr="00EE2654" w:rsidRDefault="000024FC">
      <w:pPr>
        <w:rPr>
          <w:rFonts w:ascii="Arial" w:hAnsi="Arial" w:cs="Arial"/>
          <w:b/>
          <w:color w:val="000000" w:themeColor="text1"/>
        </w:rPr>
      </w:pPr>
    </w:p>
    <w:p w14:paraId="7CB5655A" w14:textId="77777777" w:rsidR="000024FC" w:rsidRPr="00EE2654" w:rsidRDefault="000024FC">
      <w:pPr>
        <w:rPr>
          <w:rFonts w:ascii="Arial" w:hAnsi="Arial" w:cs="Arial"/>
          <w:b/>
          <w:color w:val="000000" w:themeColor="text1"/>
        </w:rPr>
      </w:pPr>
    </w:p>
    <w:p w14:paraId="55FE3730" w14:textId="77777777" w:rsidR="000024FC" w:rsidRPr="00EE2654" w:rsidRDefault="000024FC">
      <w:pPr>
        <w:rPr>
          <w:rFonts w:ascii="Arial" w:hAnsi="Arial" w:cs="Arial"/>
          <w:b/>
          <w:color w:val="000000" w:themeColor="text1"/>
        </w:rPr>
      </w:pPr>
    </w:p>
    <w:p w14:paraId="14981245" w14:textId="77777777" w:rsidR="000024FC" w:rsidRPr="00EE2654" w:rsidRDefault="000024FC">
      <w:pPr>
        <w:rPr>
          <w:rFonts w:ascii="Arial" w:hAnsi="Arial" w:cs="Arial"/>
          <w:b/>
          <w:color w:val="000000" w:themeColor="text1"/>
        </w:rPr>
      </w:pPr>
    </w:p>
    <w:p w14:paraId="29018EC6" w14:textId="2971AA4A" w:rsidR="000024FC" w:rsidRPr="00EE2654" w:rsidRDefault="000024FC">
      <w:pPr>
        <w:rPr>
          <w:rFonts w:ascii="Arial" w:hAnsi="Arial" w:cs="Arial"/>
          <w:b/>
          <w:color w:val="000000" w:themeColor="text1"/>
        </w:rPr>
      </w:pPr>
      <w:r w:rsidRPr="00EE2654">
        <w:rPr>
          <w:rFonts w:ascii="Arial" w:hAnsi="Arial" w:cs="Arial"/>
          <w:b/>
          <w:color w:val="000000" w:themeColor="text1"/>
        </w:rPr>
        <w:t xml:space="preserve">Submission of offers to </w:t>
      </w:r>
      <w:r w:rsidR="00254F59" w:rsidRPr="00EE2654">
        <w:rPr>
          <w:rFonts w:ascii="Arial" w:hAnsi="Arial" w:cs="Arial"/>
          <w:b/>
          <w:color w:val="000000" w:themeColor="text1"/>
        </w:rPr>
        <w:t>Plan office</w:t>
      </w:r>
    </w:p>
    <w:p w14:paraId="3BCF1420" w14:textId="77777777" w:rsidR="000024FC" w:rsidRPr="00EE2654" w:rsidRDefault="000024FC">
      <w:pPr>
        <w:rPr>
          <w:rFonts w:ascii="Arial" w:hAnsi="Arial" w:cs="Arial"/>
          <w:b/>
          <w:color w:val="000000" w:themeColor="text1"/>
        </w:rPr>
      </w:pPr>
    </w:p>
    <w:p w14:paraId="1243F36F" w14:textId="77777777" w:rsidR="000024FC" w:rsidRPr="00EE2654" w:rsidRDefault="00AF71E8" w:rsidP="00D57B1F">
      <w:pPr>
        <w:shd w:val="clear" w:color="auto" w:fill="D9D9D9" w:themeFill="background1" w:themeFillShade="D9"/>
        <w:rPr>
          <w:rFonts w:ascii="Arial" w:hAnsi="Arial" w:cs="Arial"/>
          <w:bCs/>
          <w:color w:val="000000" w:themeColor="text1"/>
        </w:rPr>
      </w:pPr>
      <w:r w:rsidRPr="00EE2654">
        <w:rPr>
          <w:rFonts w:ascii="Arial" w:hAnsi="Arial" w:cs="Arial"/>
          <w:bCs/>
          <w:color w:val="000000" w:themeColor="text1"/>
        </w:rPr>
        <w:t>Procurement Department</w:t>
      </w:r>
    </w:p>
    <w:p w14:paraId="53DE9AB3" w14:textId="7CE3DCEE" w:rsidR="000024FC" w:rsidRPr="00EE2654" w:rsidRDefault="00AC706A">
      <w:pPr>
        <w:rPr>
          <w:rFonts w:ascii="Arial" w:hAnsi="Arial" w:cs="Arial"/>
          <w:bCs/>
          <w:color w:val="000000" w:themeColor="text1"/>
        </w:rPr>
      </w:pPr>
      <w:r w:rsidRPr="00EE2654">
        <w:rPr>
          <w:rFonts w:ascii="Arial" w:hAnsi="Arial" w:cs="Arial"/>
          <w:bCs/>
          <w:color w:val="000000" w:themeColor="text1"/>
        </w:rPr>
        <w:t>Plan International</w:t>
      </w:r>
      <w:r w:rsidR="00410710" w:rsidRPr="00EE2654">
        <w:rPr>
          <w:rFonts w:ascii="Arial" w:hAnsi="Arial" w:cs="Arial"/>
          <w:bCs/>
          <w:color w:val="000000" w:themeColor="text1"/>
        </w:rPr>
        <w:t xml:space="preserve"> Nigeria,</w:t>
      </w:r>
    </w:p>
    <w:p w14:paraId="4C9F7EE9" w14:textId="424BAA28" w:rsidR="00410710" w:rsidRPr="00EE2654" w:rsidRDefault="00410710">
      <w:pPr>
        <w:rPr>
          <w:rFonts w:ascii="Arial" w:hAnsi="Arial" w:cs="Arial"/>
          <w:bCs/>
          <w:color w:val="000000" w:themeColor="text1"/>
        </w:rPr>
      </w:pPr>
      <w:r w:rsidRPr="00EE2654">
        <w:rPr>
          <w:rFonts w:ascii="Arial" w:hAnsi="Arial" w:cs="Arial"/>
          <w:bCs/>
          <w:color w:val="000000" w:themeColor="text1"/>
        </w:rPr>
        <w:t xml:space="preserve">No 49 Anthony </w:t>
      </w:r>
      <w:proofErr w:type="spellStart"/>
      <w:r w:rsidRPr="00EE2654">
        <w:rPr>
          <w:rFonts w:ascii="Arial" w:hAnsi="Arial" w:cs="Arial"/>
          <w:bCs/>
          <w:color w:val="000000" w:themeColor="text1"/>
        </w:rPr>
        <w:t>Enahoro</w:t>
      </w:r>
      <w:proofErr w:type="spellEnd"/>
      <w:r w:rsidRPr="00EE2654">
        <w:rPr>
          <w:rFonts w:ascii="Arial" w:hAnsi="Arial" w:cs="Arial"/>
          <w:bCs/>
          <w:color w:val="000000" w:themeColor="text1"/>
        </w:rPr>
        <w:t xml:space="preserve"> Street,</w:t>
      </w:r>
    </w:p>
    <w:p w14:paraId="6BCB9F8A" w14:textId="2C1009C5" w:rsidR="00410710" w:rsidRPr="00EE2654" w:rsidRDefault="00410710">
      <w:pPr>
        <w:rPr>
          <w:rFonts w:ascii="Arial" w:hAnsi="Arial" w:cs="Arial"/>
          <w:bCs/>
          <w:color w:val="000000" w:themeColor="text1"/>
        </w:rPr>
      </w:pPr>
      <w:r w:rsidRPr="00EE2654">
        <w:rPr>
          <w:rFonts w:ascii="Arial" w:hAnsi="Arial" w:cs="Arial"/>
          <w:bCs/>
          <w:color w:val="000000" w:themeColor="text1"/>
        </w:rPr>
        <w:t>Utako district, FCT,</w:t>
      </w:r>
    </w:p>
    <w:p w14:paraId="7E53A41A" w14:textId="628C2464" w:rsidR="00410710" w:rsidRPr="00EE2654" w:rsidRDefault="00410710">
      <w:pPr>
        <w:rPr>
          <w:rFonts w:ascii="Arial" w:hAnsi="Arial" w:cs="Arial"/>
          <w:bCs/>
          <w:color w:val="000000" w:themeColor="text1"/>
        </w:rPr>
      </w:pPr>
      <w:r w:rsidRPr="00EE2654">
        <w:rPr>
          <w:rFonts w:ascii="Arial" w:hAnsi="Arial" w:cs="Arial"/>
          <w:bCs/>
          <w:color w:val="000000" w:themeColor="text1"/>
        </w:rPr>
        <w:t>Abuja.</w:t>
      </w:r>
    </w:p>
    <w:p w14:paraId="32C05969" w14:textId="77777777" w:rsidR="000024FC" w:rsidRPr="00EE2654" w:rsidRDefault="000024FC">
      <w:pPr>
        <w:rPr>
          <w:rFonts w:ascii="Arial" w:hAnsi="Arial" w:cs="Arial"/>
          <w:b/>
          <w:color w:val="000000" w:themeColor="text1"/>
        </w:rPr>
      </w:pPr>
    </w:p>
    <w:p w14:paraId="1832E3F1" w14:textId="77777777" w:rsidR="009510C9" w:rsidRPr="00EE2654" w:rsidRDefault="009510C9">
      <w:pPr>
        <w:rPr>
          <w:rFonts w:ascii="Arial" w:hAnsi="Arial" w:cs="Arial"/>
          <w:b/>
          <w:color w:val="000000" w:themeColor="text1"/>
        </w:rPr>
      </w:pPr>
    </w:p>
    <w:p w14:paraId="735F635F" w14:textId="77777777" w:rsidR="009510C9" w:rsidRPr="00EE2654" w:rsidRDefault="009510C9" w:rsidP="009510C9">
      <w:pPr>
        <w:rPr>
          <w:rFonts w:ascii="Arial" w:hAnsi="Arial" w:cs="Arial"/>
          <w:b/>
          <w:bCs/>
          <w:i/>
          <w:iCs/>
          <w:color w:val="000000" w:themeColor="text1"/>
        </w:rPr>
      </w:pPr>
      <w:r w:rsidRPr="00EE2654">
        <w:rPr>
          <w:rFonts w:ascii="Arial" w:hAnsi="Arial" w:cs="Arial"/>
          <w:b/>
          <w:bCs/>
          <w:i/>
          <w:iCs/>
          <w:color w:val="000000" w:themeColor="text1"/>
        </w:rPr>
        <w:t xml:space="preserve">Queries related to this tender must be addressed to </w:t>
      </w:r>
    </w:p>
    <w:p w14:paraId="2D743703" w14:textId="7E2D3CE4" w:rsidR="009510C9" w:rsidRPr="00EE2654" w:rsidRDefault="00DE6323" w:rsidP="009510C9">
      <w:pPr>
        <w:rPr>
          <w:rFonts w:ascii="Arial" w:hAnsi="Arial" w:cs="Arial"/>
          <w:b/>
          <w:bCs/>
          <w:i/>
          <w:iCs/>
          <w:color w:val="000000" w:themeColor="text1"/>
        </w:rPr>
      </w:pPr>
      <w:r w:rsidRPr="00EE2654">
        <w:rPr>
          <w:rFonts w:ascii="Arial" w:hAnsi="Arial" w:cs="Arial"/>
          <w:b/>
          <w:bCs/>
          <w:i/>
          <w:iCs/>
          <w:color w:val="000000" w:themeColor="text1"/>
        </w:rPr>
        <w:t>Nigeria.Procurement</w:t>
      </w:r>
      <w:r w:rsidR="009510C9" w:rsidRPr="00EE2654">
        <w:rPr>
          <w:rFonts w:ascii="Arial" w:hAnsi="Arial" w:cs="Arial"/>
          <w:b/>
          <w:bCs/>
          <w:i/>
          <w:iCs/>
          <w:color w:val="000000" w:themeColor="text1"/>
        </w:rPr>
        <w:t>@plan-international.org</w:t>
      </w:r>
    </w:p>
    <w:p w14:paraId="5E6F3F89" w14:textId="77777777" w:rsidR="009510C9" w:rsidRPr="00EE2654" w:rsidRDefault="009510C9" w:rsidP="009510C9">
      <w:pPr>
        <w:rPr>
          <w:rFonts w:ascii="Arial" w:hAnsi="Arial" w:cs="Arial"/>
          <w:color w:val="000000" w:themeColor="text1"/>
        </w:rPr>
      </w:pPr>
    </w:p>
    <w:p w14:paraId="6CE5559D" w14:textId="77777777" w:rsidR="00DB0F0D" w:rsidRPr="00EE2654" w:rsidRDefault="009510C9" w:rsidP="009510C9">
      <w:pPr>
        <w:spacing w:after="200" w:line="276" w:lineRule="auto"/>
        <w:rPr>
          <w:rFonts w:ascii="Arial" w:hAnsi="Arial" w:cs="Arial"/>
          <w:color w:val="000000" w:themeColor="text1"/>
        </w:rPr>
      </w:pPr>
      <w:r w:rsidRPr="00EE2654">
        <w:rPr>
          <w:rFonts w:ascii="Arial" w:hAnsi="Arial" w:cs="Arial"/>
          <w:b/>
          <w:i/>
          <w:color w:val="000000" w:themeColor="text1"/>
        </w:rPr>
        <w:t>Please include the tender reference number above in all correspondence</w:t>
      </w:r>
      <w:r w:rsidRPr="00EE2654">
        <w:rPr>
          <w:rFonts w:ascii="Arial" w:hAnsi="Arial" w:cs="Arial"/>
          <w:color w:val="000000" w:themeColor="text1"/>
        </w:rPr>
        <w:t xml:space="preserve"> </w:t>
      </w:r>
      <w:r w:rsidR="00DB0F0D" w:rsidRPr="00EE2654">
        <w:rPr>
          <w:rFonts w:ascii="Arial" w:hAnsi="Arial" w:cs="Arial"/>
          <w:color w:val="000000" w:themeColor="text1"/>
        </w:rPr>
        <w:br w:type="page"/>
      </w:r>
    </w:p>
    <w:p w14:paraId="351268FD" w14:textId="77777777" w:rsidR="000024FC" w:rsidRPr="00EE2654" w:rsidRDefault="00D70523" w:rsidP="00D70523">
      <w:pPr>
        <w:jc w:val="center"/>
        <w:rPr>
          <w:rFonts w:ascii="Arial" w:hAnsi="Arial" w:cs="Arial"/>
          <w:color w:val="000000" w:themeColor="text1"/>
        </w:rPr>
      </w:pPr>
      <w:r w:rsidRPr="00EE2654">
        <w:rPr>
          <w:rFonts w:ascii="Arial" w:hAnsi="Arial" w:cs="Arial"/>
          <w:noProof/>
          <w:color w:val="000000" w:themeColor="text1"/>
          <w:lang w:bidi="ar-SA"/>
        </w:rPr>
        <w:lastRenderedPageBreak/>
        <w:drawing>
          <wp:inline distT="0" distB="0" distL="0" distR="0" wp14:anchorId="4A52FA86" wp14:editId="6C61B653">
            <wp:extent cx="2857500" cy="1085850"/>
            <wp:effectExtent l="0" t="0" r="0" b="0"/>
            <wp:docPr id="8" name="Picture 8" descr="https://planet.planapps.org/StaffInfo/GlobalBrand/Documents/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net.planapps.org/StaffInfo/GlobalBrand/Documents/PI_Logo_RGB_blu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85850"/>
                    </a:xfrm>
                    <a:prstGeom prst="rect">
                      <a:avLst/>
                    </a:prstGeom>
                    <a:noFill/>
                    <a:ln>
                      <a:noFill/>
                    </a:ln>
                  </pic:spPr>
                </pic:pic>
              </a:graphicData>
            </a:graphic>
          </wp:inline>
        </w:drawing>
      </w:r>
    </w:p>
    <w:p w14:paraId="1E527C9E" w14:textId="77777777" w:rsidR="00807F04" w:rsidRPr="00EE2654" w:rsidRDefault="00807F04" w:rsidP="00807F04">
      <w:pPr>
        <w:pStyle w:val="Heading5"/>
        <w:rPr>
          <w:rFonts w:ascii="Arial" w:hAnsi="Arial"/>
          <w:i w:val="0"/>
          <w:color w:val="000000" w:themeColor="text1"/>
          <w:sz w:val="24"/>
          <w:szCs w:val="24"/>
        </w:rPr>
      </w:pPr>
    </w:p>
    <w:p w14:paraId="5D83708B" w14:textId="77777777" w:rsidR="00440B3A" w:rsidRPr="00EE2654" w:rsidRDefault="00440B3A" w:rsidP="00440B3A">
      <w:pPr>
        <w:rPr>
          <w:rFonts w:ascii="Arial" w:hAnsi="Arial" w:cs="Arial"/>
          <w:color w:val="000000" w:themeColor="text1"/>
        </w:rPr>
      </w:pPr>
    </w:p>
    <w:p w14:paraId="168178B6" w14:textId="77777777" w:rsidR="000024FC" w:rsidRPr="00EE2654" w:rsidRDefault="000024FC" w:rsidP="00807F04">
      <w:pPr>
        <w:pStyle w:val="Heading5"/>
        <w:rPr>
          <w:rFonts w:ascii="Arial" w:hAnsi="Arial"/>
          <w:i w:val="0"/>
          <w:color w:val="000000" w:themeColor="text1"/>
          <w:sz w:val="24"/>
          <w:szCs w:val="24"/>
        </w:rPr>
      </w:pPr>
      <w:r w:rsidRPr="00EE2654">
        <w:rPr>
          <w:rFonts w:ascii="Arial" w:hAnsi="Arial"/>
          <w:i w:val="0"/>
          <w:color w:val="000000" w:themeColor="text1"/>
          <w:sz w:val="24"/>
          <w:szCs w:val="24"/>
        </w:rPr>
        <w:t>Index of contents</w:t>
      </w:r>
    </w:p>
    <w:p w14:paraId="0000AD65" w14:textId="77777777" w:rsidR="00807F04" w:rsidRPr="00EE2654" w:rsidRDefault="00807F04" w:rsidP="00807F04">
      <w:pPr>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7223"/>
      </w:tblGrid>
      <w:tr w:rsidR="00EE2654" w:rsidRPr="00EE2654" w14:paraId="2FCF1C95" w14:textId="77777777" w:rsidTr="0088496D">
        <w:tc>
          <w:tcPr>
            <w:tcW w:w="1271" w:type="dxa"/>
          </w:tcPr>
          <w:p w14:paraId="3508B5E9" w14:textId="77777777" w:rsidR="000024FC" w:rsidRPr="00EE2654" w:rsidRDefault="00757172" w:rsidP="00C33644">
            <w:pPr>
              <w:jc w:val="center"/>
              <w:rPr>
                <w:rFonts w:ascii="Arial" w:hAnsi="Arial" w:cs="Arial"/>
                <w:bCs/>
                <w:color w:val="000000" w:themeColor="text1"/>
              </w:rPr>
            </w:pPr>
            <w:r w:rsidRPr="00EE2654">
              <w:rPr>
                <w:rFonts w:ascii="Arial" w:hAnsi="Arial" w:cs="Arial"/>
                <w:bCs/>
                <w:color w:val="000000" w:themeColor="text1"/>
              </w:rPr>
              <w:t>1</w:t>
            </w:r>
          </w:p>
        </w:tc>
        <w:tc>
          <w:tcPr>
            <w:tcW w:w="7223" w:type="dxa"/>
          </w:tcPr>
          <w:p w14:paraId="2A378AA8" w14:textId="344FB4CA" w:rsidR="000024FC" w:rsidRPr="00EE2654" w:rsidRDefault="004E1686" w:rsidP="00254F59">
            <w:pPr>
              <w:rPr>
                <w:rFonts w:ascii="Arial" w:hAnsi="Arial" w:cs="Arial"/>
                <w:color w:val="000000" w:themeColor="text1"/>
              </w:rPr>
            </w:pPr>
            <w:r w:rsidRPr="00EE2654">
              <w:rPr>
                <w:rFonts w:ascii="Arial" w:hAnsi="Arial" w:cs="Arial"/>
                <w:bCs/>
                <w:color w:val="000000" w:themeColor="text1"/>
              </w:rPr>
              <w:t>Introduction</w:t>
            </w:r>
          </w:p>
        </w:tc>
      </w:tr>
      <w:tr w:rsidR="00EE2654" w:rsidRPr="00EE2654" w14:paraId="2410DEB4" w14:textId="77777777" w:rsidTr="0088496D">
        <w:tc>
          <w:tcPr>
            <w:tcW w:w="1271" w:type="dxa"/>
          </w:tcPr>
          <w:p w14:paraId="378859E5" w14:textId="77777777" w:rsidR="000024FC" w:rsidRPr="00EE2654" w:rsidRDefault="00757172" w:rsidP="00C33644">
            <w:pPr>
              <w:jc w:val="center"/>
              <w:rPr>
                <w:rFonts w:ascii="Arial" w:hAnsi="Arial" w:cs="Arial"/>
                <w:bCs/>
                <w:color w:val="000000" w:themeColor="text1"/>
              </w:rPr>
            </w:pPr>
            <w:r w:rsidRPr="00EE2654">
              <w:rPr>
                <w:rFonts w:ascii="Arial" w:hAnsi="Arial" w:cs="Arial"/>
                <w:bCs/>
                <w:color w:val="000000" w:themeColor="text1"/>
              </w:rPr>
              <w:t>2</w:t>
            </w:r>
          </w:p>
        </w:tc>
        <w:tc>
          <w:tcPr>
            <w:tcW w:w="7223" w:type="dxa"/>
          </w:tcPr>
          <w:p w14:paraId="04ED70E6" w14:textId="42F464D4" w:rsidR="00E1783D" w:rsidRPr="00EE2654" w:rsidRDefault="000024FC">
            <w:pPr>
              <w:rPr>
                <w:rFonts w:ascii="Arial" w:hAnsi="Arial" w:cs="Arial"/>
                <w:bCs/>
                <w:color w:val="000000" w:themeColor="text1"/>
              </w:rPr>
            </w:pPr>
            <w:r w:rsidRPr="00EE2654">
              <w:rPr>
                <w:rFonts w:ascii="Arial" w:hAnsi="Arial" w:cs="Arial"/>
                <w:bCs/>
                <w:color w:val="000000" w:themeColor="text1"/>
              </w:rPr>
              <w:t xml:space="preserve">Background Information on </w:t>
            </w:r>
            <w:r w:rsidR="00AC706A" w:rsidRPr="00EE2654">
              <w:rPr>
                <w:rFonts w:ascii="Arial" w:hAnsi="Arial" w:cs="Arial"/>
                <w:bCs/>
                <w:color w:val="000000" w:themeColor="text1"/>
              </w:rPr>
              <w:t>Plan International</w:t>
            </w:r>
          </w:p>
        </w:tc>
      </w:tr>
      <w:tr w:rsidR="00EE2654" w:rsidRPr="00EE2654" w14:paraId="1BDCBAEE" w14:textId="77777777" w:rsidTr="0088496D">
        <w:tc>
          <w:tcPr>
            <w:tcW w:w="1271" w:type="dxa"/>
          </w:tcPr>
          <w:p w14:paraId="43EA224D" w14:textId="083233BF" w:rsidR="0088743A" w:rsidRPr="00EE2654" w:rsidRDefault="00D70A7E" w:rsidP="00E1783D">
            <w:pPr>
              <w:jc w:val="center"/>
              <w:rPr>
                <w:rFonts w:ascii="Arial" w:hAnsi="Arial" w:cs="Arial"/>
                <w:bCs/>
                <w:color w:val="000000" w:themeColor="text1"/>
              </w:rPr>
            </w:pPr>
            <w:r w:rsidRPr="00EE2654">
              <w:rPr>
                <w:rFonts w:ascii="Arial" w:hAnsi="Arial" w:cs="Arial"/>
                <w:bCs/>
                <w:color w:val="000000" w:themeColor="text1"/>
              </w:rPr>
              <w:t>3</w:t>
            </w:r>
          </w:p>
        </w:tc>
        <w:tc>
          <w:tcPr>
            <w:tcW w:w="7223" w:type="dxa"/>
          </w:tcPr>
          <w:p w14:paraId="0832B1D4" w14:textId="179326F4" w:rsidR="00D70A7E" w:rsidRPr="00EE2654" w:rsidRDefault="00D70A7E" w:rsidP="00E1783D">
            <w:pPr>
              <w:rPr>
                <w:rFonts w:ascii="Arial" w:hAnsi="Arial" w:cs="Arial"/>
                <w:bCs/>
                <w:color w:val="000000" w:themeColor="text1"/>
              </w:rPr>
            </w:pPr>
            <w:r w:rsidRPr="00EE2654">
              <w:rPr>
                <w:rFonts w:ascii="Arial" w:hAnsi="Arial" w:cs="Arial"/>
                <w:bCs/>
                <w:color w:val="000000" w:themeColor="text1"/>
              </w:rPr>
              <w:t>Scope</w:t>
            </w:r>
          </w:p>
        </w:tc>
      </w:tr>
      <w:tr w:rsidR="00EE2654" w:rsidRPr="00EE2654" w14:paraId="24D15590" w14:textId="77777777" w:rsidTr="0088496D">
        <w:tc>
          <w:tcPr>
            <w:tcW w:w="1271" w:type="dxa"/>
          </w:tcPr>
          <w:p w14:paraId="3432B73C" w14:textId="68DCC4EF" w:rsidR="00FE2B9B" w:rsidRPr="00EE2654" w:rsidRDefault="00FE2B9B" w:rsidP="00FE2B9B">
            <w:pPr>
              <w:jc w:val="center"/>
              <w:rPr>
                <w:rFonts w:ascii="Arial" w:hAnsi="Arial" w:cs="Arial"/>
                <w:bCs/>
                <w:color w:val="000000" w:themeColor="text1"/>
              </w:rPr>
            </w:pPr>
            <w:r w:rsidRPr="00EE2654">
              <w:rPr>
                <w:rFonts w:ascii="Arial" w:hAnsi="Arial" w:cs="Arial"/>
                <w:bCs/>
                <w:color w:val="000000" w:themeColor="text1"/>
              </w:rPr>
              <w:t>4</w:t>
            </w:r>
          </w:p>
        </w:tc>
        <w:tc>
          <w:tcPr>
            <w:tcW w:w="7223" w:type="dxa"/>
          </w:tcPr>
          <w:p w14:paraId="18AC4B4C" w14:textId="2455302C" w:rsidR="00FE2B9B" w:rsidRPr="00EE2654" w:rsidRDefault="00FE2B9B" w:rsidP="00FE2B9B">
            <w:pPr>
              <w:rPr>
                <w:rFonts w:ascii="Arial" w:hAnsi="Arial" w:cs="Arial"/>
                <w:bCs/>
                <w:color w:val="000000" w:themeColor="text1"/>
              </w:rPr>
            </w:pPr>
            <w:r w:rsidRPr="00EE2654">
              <w:rPr>
                <w:rFonts w:ascii="Arial" w:hAnsi="Arial" w:cs="Arial"/>
                <w:bCs/>
                <w:color w:val="000000" w:themeColor="text1"/>
              </w:rPr>
              <w:t>Qualifications of Contractor</w:t>
            </w:r>
          </w:p>
        </w:tc>
      </w:tr>
      <w:tr w:rsidR="00A11908" w:rsidRPr="00EE2654" w14:paraId="05163F68" w14:textId="77777777" w:rsidTr="0088496D">
        <w:tc>
          <w:tcPr>
            <w:tcW w:w="1271" w:type="dxa"/>
          </w:tcPr>
          <w:p w14:paraId="0E019C5F" w14:textId="293E87D6" w:rsidR="00A11908" w:rsidRPr="00EE2654" w:rsidRDefault="00D70A7E" w:rsidP="00FE2B9B">
            <w:pPr>
              <w:jc w:val="center"/>
              <w:rPr>
                <w:rFonts w:ascii="Arial" w:hAnsi="Arial" w:cs="Arial"/>
                <w:bCs/>
                <w:color w:val="000000" w:themeColor="text1"/>
              </w:rPr>
            </w:pPr>
            <w:r w:rsidRPr="00EE2654">
              <w:rPr>
                <w:rFonts w:ascii="Arial" w:hAnsi="Arial" w:cs="Arial"/>
                <w:bCs/>
                <w:color w:val="000000" w:themeColor="text1"/>
              </w:rPr>
              <w:t>5</w:t>
            </w:r>
          </w:p>
        </w:tc>
        <w:tc>
          <w:tcPr>
            <w:tcW w:w="7223" w:type="dxa"/>
          </w:tcPr>
          <w:p w14:paraId="6ED88FEC" w14:textId="0D560A33" w:rsidR="00A11908" w:rsidRPr="00EE2654" w:rsidRDefault="00D70A7E" w:rsidP="00FE2B9B">
            <w:pPr>
              <w:rPr>
                <w:rFonts w:ascii="Arial" w:hAnsi="Arial" w:cs="Arial"/>
                <w:bCs/>
                <w:color w:val="000000" w:themeColor="text1"/>
              </w:rPr>
            </w:pPr>
            <w:r w:rsidRPr="00EE2654">
              <w:rPr>
                <w:rFonts w:ascii="Arial" w:hAnsi="Arial" w:cs="Arial"/>
                <w:bCs/>
                <w:color w:val="000000" w:themeColor="text1"/>
              </w:rPr>
              <w:t>Selection Criteria</w:t>
            </w:r>
          </w:p>
        </w:tc>
      </w:tr>
      <w:tr w:rsidR="00EE2654" w:rsidRPr="00EE2654" w14:paraId="3ED31CB1" w14:textId="77777777" w:rsidTr="0088496D">
        <w:tc>
          <w:tcPr>
            <w:tcW w:w="1271" w:type="dxa"/>
          </w:tcPr>
          <w:p w14:paraId="363C6D3E" w14:textId="682B1A0B" w:rsidR="00FE2B9B" w:rsidRPr="00EE2654" w:rsidRDefault="00D70A7E" w:rsidP="00FE2B9B">
            <w:pPr>
              <w:jc w:val="center"/>
              <w:rPr>
                <w:rFonts w:ascii="Arial" w:hAnsi="Arial" w:cs="Arial"/>
                <w:bCs/>
                <w:color w:val="000000" w:themeColor="text1"/>
              </w:rPr>
            </w:pPr>
            <w:r w:rsidRPr="00EE2654">
              <w:rPr>
                <w:rFonts w:ascii="Arial" w:hAnsi="Arial" w:cs="Arial"/>
                <w:bCs/>
                <w:color w:val="000000" w:themeColor="text1"/>
              </w:rPr>
              <w:t>6</w:t>
            </w:r>
          </w:p>
        </w:tc>
        <w:tc>
          <w:tcPr>
            <w:tcW w:w="7223" w:type="dxa"/>
          </w:tcPr>
          <w:p w14:paraId="4737B2CC" w14:textId="2CAFFED6" w:rsidR="00FE2B9B" w:rsidRPr="00EE2654" w:rsidRDefault="00D70A7E" w:rsidP="00FE2B9B">
            <w:pPr>
              <w:rPr>
                <w:rFonts w:ascii="Arial" w:hAnsi="Arial" w:cs="Arial"/>
                <w:bCs/>
                <w:color w:val="000000" w:themeColor="text1"/>
              </w:rPr>
            </w:pPr>
            <w:r w:rsidRPr="00EE2654">
              <w:rPr>
                <w:rFonts w:ascii="Arial" w:hAnsi="Arial" w:cs="Arial"/>
                <w:bCs/>
                <w:color w:val="000000" w:themeColor="text1"/>
              </w:rPr>
              <w:t>List of documents to be submitted with the offer</w:t>
            </w:r>
          </w:p>
        </w:tc>
      </w:tr>
      <w:tr w:rsidR="00EE2654" w:rsidRPr="00EE2654" w14:paraId="4E2F3731" w14:textId="77777777" w:rsidTr="0088496D">
        <w:tc>
          <w:tcPr>
            <w:tcW w:w="1271" w:type="dxa"/>
          </w:tcPr>
          <w:p w14:paraId="6D09C26B" w14:textId="6F94E97D" w:rsidR="00305959" w:rsidRPr="00EE2654" w:rsidRDefault="00305959" w:rsidP="00305959">
            <w:pPr>
              <w:jc w:val="center"/>
              <w:rPr>
                <w:rFonts w:ascii="Arial" w:hAnsi="Arial" w:cs="Arial"/>
                <w:bCs/>
                <w:color w:val="000000" w:themeColor="text1"/>
              </w:rPr>
            </w:pPr>
            <w:r w:rsidRPr="00EE2654">
              <w:rPr>
                <w:rFonts w:ascii="Arial" w:hAnsi="Arial" w:cs="Arial"/>
                <w:bCs/>
                <w:color w:val="000000" w:themeColor="text1"/>
              </w:rPr>
              <w:t>7</w:t>
            </w:r>
          </w:p>
        </w:tc>
        <w:tc>
          <w:tcPr>
            <w:tcW w:w="7223" w:type="dxa"/>
          </w:tcPr>
          <w:p w14:paraId="2A74640E" w14:textId="7A23B832" w:rsidR="00FE2B9B" w:rsidRPr="00EE2654" w:rsidRDefault="00D70A7E" w:rsidP="00FE2B9B">
            <w:pPr>
              <w:rPr>
                <w:rFonts w:ascii="Arial" w:hAnsi="Arial" w:cs="Arial"/>
                <w:bCs/>
                <w:color w:val="000000" w:themeColor="text1"/>
              </w:rPr>
            </w:pPr>
            <w:r w:rsidRPr="00EE2654">
              <w:rPr>
                <w:rFonts w:ascii="Arial" w:hAnsi="Arial" w:cs="Arial"/>
                <w:bCs/>
                <w:color w:val="000000" w:themeColor="text1"/>
              </w:rPr>
              <w:t xml:space="preserve">Clarifications </w:t>
            </w:r>
          </w:p>
        </w:tc>
      </w:tr>
      <w:tr w:rsidR="00EE2654" w:rsidRPr="00EE2654" w14:paraId="762CE4F3" w14:textId="77777777" w:rsidTr="0088496D">
        <w:tc>
          <w:tcPr>
            <w:tcW w:w="1271" w:type="dxa"/>
          </w:tcPr>
          <w:p w14:paraId="16A5E5B3" w14:textId="72476A7D" w:rsidR="00FE2B9B" w:rsidRPr="00EE2654" w:rsidRDefault="00305959" w:rsidP="00FE2B9B">
            <w:pPr>
              <w:jc w:val="center"/>
              <w:rPr>
                <w:rFonts w:ascii="Arial" w:hAnsi="Arial" w:cs="Arial"/>
                <w:bCs/>
                <w:color w:val="000000" w:themeColor="text1"/>
              </w:rPr>
            </w:pPr>
            <w:r w:rsidRPr="00EE2654">
              <w:rPr>
                <w:rFonts w:ascii="Arial" w:hAnsi="Arial" w:cs="Arial"/>
                <w:bCs/>
                <w:color w:val="000000" w:themeColor="text1"/>
              </w:rPr>
              <w:t>8</w:t>
            </w:r>
          </w:p>
        </w:tc>
        <w:tc>
          <w:tcPr>
            <w:tcW w:w="7223" w:type="dxa"/>
          </w:tcPr>
          <w:p w14:paraId="7569C80F" w14:textId="085DDD22" w:rsidR="00FE2B9B" w:rsidRPr="00EE2654" w:rsidRDefault="00D70A7E" w:rsidP="00FE2B9B">
            <w:pPr>
              <w:rPr>
                <w:rFonts w:ascii="Arial" w:hAnsi="Arial" w:cs="Arial"/>
                <w:bCs/>
                <w:color w:val="000000" w:themeColor="text1"/>
              </w:rPr>
            </w:pPr>
            <w:r w:rsidRPr="00EE2654">
              <w:rPr>
                <w:rFonts w:ascii="Arial" w:hAnsi="Arial" w:cs="Arial"/>
                <w:bCs/>
                <w:color w:val="000000" w:themeColor="text1"/>
              </w:rPr>
              <w:t>Evaluation of offers</w:t>
            </w:r>
          </w:p>
        </w:tc>
      </w:tr>
      <w:tr w:rsidR="00EE2654" w:rsidRPr="00EE2654" w14:paraId="743B3C52" w14:textId="77777777" w:rsidTr="0088496D">
        <w:tc>
          <w:tcPr>
            <w:tcW w:w="1271" w:type="dxa"/>
          </w:tcPr>
          <w:p w14:paraId="33584812" w14:textId="512AA10C" w:rsidR="00FE2B9B" w:rsidRPr="00EE2654" w:rsidRDefault="00305959" w:rsidP="00FE2B9B">
            <w:pPr>
              <w:jc w:val="center"/>
              <w:rPr>
                <w:rFonts w:ascii="Arial" w:hAnsi="Arial" w:cs="Arial"/>
                <w:bCs/>
                <w:color w:val="000000" w:themeColor="text1"/>
              </w:rPr>
            </w:pPr>
            <w:r w:rsidRPr="00EE2654">
              <w:rPr>
                <w:rFonts w:ascii="Arial" w:hAnsi="Arial" w:cs="Arial"/>
                <w:bCs/>
                <w:color w:val="000000" w:themeColor="text1"/>
              </w:rPr>
              <w:t>9</w:t>
            </w:r>
          </w:p>
        </w:tc>
        <w:tc>
          <w:tcPr>
            <w:tcW w:w="7223" w:type="dxa"/>
          </w:tcPr>
          <w:p w14:paraId="5CD1B5E0" w14:textId="638E4361" w:rsidR="00FE2B9B" w:rsidRPr="00EE2654" w:rsidRDefault="00D70A7E" w:rsidP="00FE2B9B">
            <w:pPr>
              <w:rPr>
                <w:rFonts w:ascii="Arial" w:hAnsi="Arial" w:cs="Arial"/>
                <w:bCs/>
                <w:color w:val="000000" w:themeColor="text1"/>
              </w:rPr>
            </w:pPr>
            <w:r w:rsidRPr="00EE2654">
              <w:rPr>
                <w:rFonts w:ascii="Arial" w:hAnsi="Arial" w:cs="Arial"/>
                <w:bCs/>
                <w:color w:val="000000" w:themeColor="text1"/>
              </w:rPr>
              <w:t xml:space="preserve">Proposed Timelines  </w:t>
            </w:r>
          </w:p>
        </w:tc>
      </w:tr>
      <w:tr w:rsidR="00D70A7E" w:rsidRPr="00EE2654" w14:paraId="4B46FF39" w14:textId="77777777" w:rsidTr="0088496D">
        <w:tc>
          <w:tcPr>
            <w:tcW w:w="1271" w:type="dxa"/>
          </w:tcPr>
          <w:p w14:paraId="106E8CF5" w14:textId="709F1355" w:rsidR="00D70A7E" w:rsidRPr="00EE2654" w:rsidRDefault="00305959" w:rsidP="00FE2B9B">
            <w:pPr>
              <w:jc w:val="center"/>
              <w:rPr>
                <w:rFonts w:ascii="Arial" w:hAnsi="Arial" w:cs="Arial"/>
                <w:bCs/>
                <w:color w:val="000000" w:themeColor="text1"/>
              </w:rPr>
            </w:pPr>
            <w:r w:rsidRPr="00EE2654">
              <w:rPr>
                <w:rFonts w:ascii="Arial" w:hAnsi="Arial" w:cs="Arial"/>
                <w:bCs/>
                <w:color w:val="000000" w:themeColor="text1"/>
              </w:rPr>
              <w:t>10</w:t>
            </w:r>
          </w:p>
        </w:tc>
        <w:tc>
          <w:tcPr>
            <w:tcW w:w="7223" w:type="dxa"/>
          </w:tcPr>
          <w:p w14:paraId="7C224F3E" w14:textId="092F8B51" w:rsidR="00D70A7E" w:rsidRPr="00EE2654" w:rsidRDefault="00D70A7E" w:rsidP="00FE2B9B">
            <w:pPr>
              <w:pStyle w:val="norm"/>
              <w:keepNext w:val="0"/>
              <w:spacing w:before="0" w:after="0"/>
              <w:rPr>
                <w:rFonts w:ascii="Arial" w:hAnsi="Arial"/>
                <w:i w:val="0"/>
                <w:color w:val="000000" w:themeColor="text1"/>
                <w:sz w:val="24"/>
                <w:szCs w:val="24"/>
              </w:rPr>
            </w:pPr>
            <w:r w:rsidRPr="00EE2654">
              <w:rPr>
                <w:rFonts w:ascii="Arial" w:hAnsi="Arial"/>
                <w:i w:val="0"/>
                <w:color w:val="000000" w:themeColor="text1"/>
                <w:sz w:val="24"/>
                <w:szCs w:val="24"/>
              </w:rPr>
              <w:t>Submission of Offers</w:t>
            </w:r>
          </w:p>
        </w:tc>
      </w:tr>
      <w:tr w:rsidR="00EE2654" w:rsidRPr="00EE2654" w14:paraId="204F4C24" w14:textId="77777777" w:rsidTr="0088496D">
        <w:tc>
          <w:tcPr>
            <w:tcW w:w="1271" w:type="dxa"/>
          </w:tcPr>
          <w:p w14:paraId="1F860FD9" w14:textId="4D902BF7" w:rsidR="00FE2B9B" w:rsidRPr="00EE2654" w:rsidRDefault="00FE2B9B" w:rsidP="00FE2B9B">
            <w:pPr>
              <w:jc w:val="center"/>
              <w:rPr>
                <w:rFonts w:ascii="Arial" w:hAnsi="Arial" w:cs="Arial"/>
                <w:bCs/>
                <w:color w:val="000000" w:themeColor="text1"/>
              </w:rPr>
            </w:pPr>
            <w:r w:rsidRPr="00EE2654">
              <w:rPr>
                <w:rFonts w:ascii="Arial" w:hAnsi="Arial" w:cs="Arial"/>
                <w:bCs/>
                <w:color w:val="000000" w:themeColor="text1"/>
              </w:rPr>
              <w:t>1</w:t>
            </w:r>
            <w:r w:rsidR="00305959" w:rsidRPr="00EE2654">
              <w:rPr>
                <w:rFonts w:ascii="Arial" w:hAnsi="Arial" w:cs="Arial"/>
                <w:bCs/>
                <w:color w:val="000000" w:themeColor="text1"/>
              </w:rPr>
              <w:t>1</w:t>
            </w:r>
          </w:p>
        </w:tc>
        <w:tc>
          <w:tcPr>
            <w:tcW w:w="7223" w:type="dxa"/>
          </w:tcPr>
          <w:p w14:paraId="751ACD9F" w14:textId="0DC42FFC" w:rsidR="00FE2B9B" w:rsidRPr="00EE2654" w:rsidRDefault="00305959" w:rsidP="00FE2B9B">
            <w:pPr>
              <w:pStyle w:val="norm"/>
              <w:keepNext w:val="0"/>
              <w:spacing w:before="0" w:after="0"/>
              <w:rPr>
                <w:rFonts w:ascii="Arial" w:hAnsi="Arial"/>
                <w:i w:val="0"/>
                <w:color w:val="000000" w:themeColor="text1"/>
                <w:sz w:val="24"/>
                <w:szCs w:val="24"/>
              </w:rPr>
            </w:pPr>
            <w:r w:rsidRPr="00EE2654">
              <w:rPr>
                <w:rFonts w:ascii="Arial" w:hAnsi="Arial"/>
                <w:i w:val="0"/>
                <w:color w:val="000000" w:themeColor="text1"/>
                <w:sz w:val="24"/>
                <w:szCs w:val="24"/>
              </w:rPr>
              <w:t>Contract payment terms</w:t>
            </w:r>
            <w:r w:rsidRPr="00EE2654">
              <w:rPr>
                <w:rFonts w:ascii="Arial" w:hAnsi="Arial"/>
                <w:color w:val="000000" w:themeColor="text1"/>
                <w:sz w:val="24"/>
                <w:szCs w:val="24"/>
              </w:rPr>
              <w:t xml:space="preserve">  </w:t>
            </w:r>
          </w:p>
        </w:tc>
      </w:tr>
      <w:tr w:rsidR="00EE2654" w:rsidRPr="00EE2654" w14:paraId="4B284232" w14:textId="77777777" w:rsidTr="0088496D">
        <w:tc>
          <w:tcPr>
            <w:tcW w:w="1271" w:type="dxa"/>
            <w:tcBorders>
              <w:bottom w:val="single" w:sz="4" w:space="0" w:color="auto"/>
            </w:tcBorders>
          </w:tcPr>
          <w:p w14:paraId="1D28D2D4" w14:textId="4F604ECE" w:rsidR="00FE2B9B" w:rsidRPr="00EE2654" w:rsidRDefault="00FE2B9B" w:rsidP="00FE2B9B">
            <w:pPr>
              <w:jc w:val="center"/>
              <w:rPr>
                <w:rFonts w:ascii="Arial" w:hAnsi="Arial" w:cs="Arial"/>
                <w:bCs/>
                <w:color w:val="000000" w:themeColor="text1"/>
              </w:rPr>
            </w:pPr>
            <w:r w:rsidRPr="00EE2654">
              <w:rPr>
                <w:rFonts w:ascii="Arial" w:hAnsi="Arial" w:cs="Arial"/>
                <w:bCs/>
                <w:color w:val="000000" w:themeColor="text1"/>
              </w:rPr>
              <w:t>1</w:t>
            </w:r>
            <w:r w:rsidR="00305959" w:rsidRPr="00EE2654">
              <w:rPr>
                <w:rFonts w:ascii="Arial" w:hAnsi="Arial" w:cs="Arial"/>
                <w:bCs/>
                <w:color w:val="000000" w:themeColor="text1"/>
              </w:rPr>
              <w:t>2</w:t>
            </w:r>
          </w:p>
        </w:tc>
        <w:tc>
          <w:tcPr>
            <w:tcW w:w="7223" w:type="dxa"/>
            <w:tcBorders>
              <w:bottom w:val="single" w:sz="4" w:space="0" w:color="auto"/>
            </w:tcBorders>
          </w:tcPr>
          <w:p w14:paraId="422CC903" w14:textId="312A9575" w:rsidR="00FE2B9B" w:rsidRPr="00EE2654" w:rsidRDefault="00305959" w:rsidP="00FE2B9B">
            <w:pPr>
              <w:rPr>
                <w:rFonts w:ascii="Arial" w:hAnsi="Arial" w:cs="Arial"/>
                <w:bCs/>
                <w:color w:val="000000" w:themeColor="text1"/>
              </w:rPr>
            </w:pPr>
            <w:r w:rsidRPr="00EE2654">
              <w:rPr>
                <w:rFonts w:ascii="Arial" w:hAnsi="Arial"/>
                <w:color w:val="000000" w:themeColor="text1"/>
              </w:rPr>
              <w:t>Disclaimer</w:t>
            </w:r>
            <w:r w:rsidRPr="00EE2654">
              <w:rPr>
                <w:rFonts w:ascii="Arial" w:hAnsi="Arial"/>
                <w:i/>
                <w:color w:val="000000" w:themeColor="text1"/>
              </w:rPr>
              <w:t xml:space="preserve"> </w:t>
            </w:r>
            <w:r w:rsidRPr="00EE2654">
              <w:rPr>
                <w:rFonts w:ascii="Arial" w:hAnsi="Arial"/>
                <w:color w:val="000000" w:themeColor="text1"/>
              </w:rPr>
              <w:t>Submission of offers</w:t>
            </w:r>
          </w:p>
        </w:tc>
      </w:tr>
      <w:tr w:rsidR="00305959" w:rsidRPr="00EE2654" w14:paraId="2E35FE5D" w14:textId="77777777" w:rsidTr="0088496D">
        <w:tc>
          <w:tcPr>
            <w:tcW w:w="1271" w:type="dxa"/>
            <w:tcBorders>
              <w:bottom w:val="single" w:sz="4" w:space="0" w:color="auto"/>
              <w:right w:val="single" w:sz="4" w:space="0" w:color="auto"/>
            </w:tcBorders>
          </w:tcPr>
          <w:p w14:paraId="6A273F6F" w14:textId="5E2673EA" w:rsidR="00305959" w:rsidRPr="00EE2654" w:rsidRDefault="00305959" w:rsidP="00D70A7E">
            <w:pPr>
              <w:jc w:val="center"/>
              <w:rPr>
                <w:rFonts w:ascii="Arial" w:hAnsi="Arial" w:cs="Arial"/>
                <w:bCs/>
                <w:color w:val="000000" w:themeColor="text1"/>
              </w:rPr>
            </w:pPr>
            <w:r w:rsidRPr="00EE2654">
              <w:rPr>
                <w:rFonts w:ascii="Arial" w:hAnsi="Arial" w:cs="Arial"/>
                <w:bCs/>
                <w:color w:val="000000" w:themeColor="text1"/>
              </w:rPr>
              <w:t>13</w:t>
            </w:r>
          </w:p>
        </w:tc>
        <w:tc>
          <w:tcPr>
            <w:tcW w:w="7223" w:type="dxa"/>
            <w:tcBorders>
              <w:left w:val="single" w:sz="4" w:space="0" w:color="auto"/>
              <w:bottom w:val="nil"/>
            </w:tcBorders>
          </w:tcPr>
          <w:p w14:paraId="7EB98526" w14:textId="681BBC79" w:rsidR="00305959" w:rsidRPr="00EE2654" w:rsidRDefault="00305959" w:rsidP="00D70A7E">
            <w:pPr>
              <w:rPr>
                <w:rFonts w:ascii="Arial" w:hAnsi="Arial" w:cs="Arial"/>
                <w:color w:val="000000" w:themeColor="text1"/>
              </w:rPr>
            </w:pPr>
            <w:r w:rsidRPr="00EE2654">
              <w:rPr>
                <w:rFonts w:ascii="Arial" w:hAnsi="Arial" w:cs="Arial"/>
                <w:bCs/>
                <w:color w:val="000000" w:themeColor="text1"/>
              </w:rPr>
              <w:t>Plan International’s Ethical &amp; Environmental Statement</w:t>
            </w:r>
          </w:p>
        </w:tc>
      </w:tr>
      <w:tr w:rsidR="00EE2654" w:rsidRPr="00EE2654" w14:paraId="4C419445" w14:textId="77777777" w:rsidTr="0098598E">
        <w:tc>
          <w:tcPr>
            <w:tcW w:w="8494" w:type="dxa"/>
            <w:gridSpan w:val="2"/>
            <w:tcBorders>
              <w:bottom w:val="single" w:sz="4" w:space="0" w:color="auto"/>
            </w:tcBorders>
          </w:tcPr>
          <w:p w14:paraId="3BD74367" w14:textId="77777777" w:rsidR="00305959" w:rsidRPr="00EE2654" w:rsidRDefault="00305959" w:rsidP="00D70A7E">
            <w:pPr>
              <w:rPr>
                <w:rFonts w:ascii="Arial" w:hAnsi="Arial" w:cs="Arial"/>
                <w:color w:val="000000" w:themeColor="text1"/>
              </w:rPr>
            </w:pPr>
          </w:p>
        </w:tc>
      </w:tr>
      <w:tr w:rsidR="00EE2654" w:rsidRPr="00EE2654" w14:paraId="6DAC6FF0" w14:textId="77777777" w:rsidTr="0088496D">
        <w:tc>
          <w:tcPr>
            <w:tcW w:w="1271" w:type="dxa"/>
            <w:tcBorders>
              <w:bottom w:val="single" w:sz="4" w:space="0" w:color="auto"/>
              <w:right w:val="single" w:sz="4" w:space="0" w:color="auto"/>
            </w:tcBorders>
          </w:tcPr>
          <w:p w14:paraId="7E441E7B" w14:textId="77777777" w:rsidR="00D70A7E" w:rsidRPr="00EE2654" w:rsidRDefault="00D70A7E" w:rsidP="00D70A7E">
            <w:pPr>
              <w:jc w:val="center"/>
              <w:rPr>
                <w:rFonts w:ascii="Arial" w:hAnsi="Arial" w:cs="Arial"/>
                <w:bCs/>
                <w:color w:val="000000" w:themeColor="text1"/>
              </w:rPr>
            </w:pPr>
            <w:r w:rsidRPr="00EE2654">
              <w:rPr>
                <w:rFonts w:ascii="Arial" w:hAnsi="Arial" w:cs="Arial"/>
                <w:bCs/>
                <w:color w:val="000000" w:themeColor="text1"/>
              </w:rPr>
              <w:t>Annex A</w:t>
            </w:r>
          </w:p>
        </w:tc>
        <w:tc>
          <w:tcPr>
            <w:tcW w:w="7223" w:type="dxa"/>
            <w:tcBorders>
              <w:left w:val="single" w:sz="4" w:space="0" w:color="auto"/>
              <w:bottom w:val="nil"/>
            </w:tcBorders>
          </w:tcPr>
          <w:p w14:paraId="1652484D" w14:textId="77777777" w:rsidR="00D70A7E" w:rsidRPr="00EE2654" w:rsidRDefault="00D70A7E" w:rsidP="00D70A7E">
            <w:pPr>
              <w:rPr>
                <w:rFonts w:ascii="Arial" w:hAnsi="Arial" w:cs="Arial"/>
                <w:bCs/>
                <w:color w:val="000000" w:themeColor="text1"/>
              </w:rPr>
            </w:pPr>
            <w:r w:rsidRPr="00EE2654">
              <w:rPr>
                <w:rFonts w:ascii="Arial" w:hAnsi="Arial" w:cs="Arial"/>
                <w:color w:val="000000" w:themeColor="text1"/>
              </w:rPr>
              <w:t>Confirmation of intention to tender and receipt of copy documents</w:t>
            </w:r>
          </w:p>
        </w:tc>
      </w:tr>
      <w:tr w:rsidR="00EE2654" w:rsidRPr="00EE2654" w14:paraId="7957AAF9" w14:textId="77777777" w:rsidTr="0088496D">
        <w:tc>
          <w:tcPr>
            <w:tcW w:w="1271" w:type="dxa"/>
            <w:tcBorders>
              <w:top w:val="single" w:sz="4" w:space="0" w:color="auto"/>
            </w:tcBorders>
          </w:tcPr>
          <w:p w14:paraId="0B4F2C59" w14:textId="77777777" w:rsidR="00D70A7E" w:rsidRPr="00EE2654" w:rsidRDefault="00D70A7E" w:rsidP="00D70A7E">
            <w:pPr>
              <w:jc w:val="center"/>
              <w:rPr>
                <w:rFonts w:ascii="Arial" w:hAnsi="Arial" w:cs="Arial"/>
                <w:bCs/>
                <w:color w:val="000000" w:themeColor="text1"/>
              </w:rPr>
            </w:pPr>
            <w:r w:rsidRPr="00EE2654">
              <w:rPr>
                <w:rFonts w:ascii="Arial" w:hAnsi="Arial" w:cs="Arial"/>
                <w:bCs/>
                <w:color w:val="000000" w:themeColor="text1"/>
              </w:rPr>
              <w:t>Annex B</w:t>
            </w:r>
          </w:p>
        </w:tc>
        <w:tc>
          <w:tcPr>
            <w:tcW w:w="7223" w:type="dxa"/>
          </w:tcPr>
          <w:p w14:paraId="77650402" w14:textId="77777777" w:rsidR="00D70A7E" w:rsidRPr="00EE2654" w:rsidRDefault="00D70A7E" w:rsidP="00D70A7E">
            <w:pPr>
              <w:pStyle w:val="norm"/>
              <w:keepNext w:val="0"/>
              <w:spacing w:before="0" w:after="0"/>
              <w:rPr>
                <w:rFonts w:ascii="Arial" w:hAnsi="Arial"/>
                <w:i w:val="0"/>
                <w:color w:val="000000" w:themeColor="text1"/>
                <w:sz w:val="24"/>
                <w:szCs w:val="24"/>
              </w:rPr>
            </w:pPr>
            <w:r w:rsidRPr="00EE2654">
              <w:rPr>
                <w:rFonts w:ascii="Arial" w:hAnsi="Arial"/>
                <w:bCs w:val="0"/>
                <w:i w:val="0"/>
                <w:color w:val="000000" w:themeColor="text1"/>
                <w:sz w:val="24"/>
                <w:szCs w:val="24"/>
              </w:rPr>
              <w:t>Form for Supplier Questionnaire</w:t>
            </w:r>
          </w:p>
        </w:tc>
      </w:tr>
      <w:tr w:rsidR="00EE2654" w:rsidRPr="00EE2654" w14:paraId="05FFD87E" w14:textId="77777777" w:rsidTr="0088496D">
        <w:tc>
          <w:tcPr>
            <w:tcW w:w="1271" w:type="dxa"/>
          </w:tcPr>
          <w:p w14:paraId="3347022D" w14:textId="77777777" w:rsidR="00D70A7E" w:rsidRPr="00EE2654" w:rsidRDefault="00D70A7E" w:rsidP="00D70A7E">
            <w:pPr>
              <w:jc w:val="center"/>
              <w:rPr>
                <w:rFonts w:ascii="Arial" w:hAnsi="Arial" w:cs="Arial"/>
                <w:bCs/>
                <w:color w:val="000000" w:themeColor="text1"/>
              </w:rPr>
            </w:pPr>
            <w:r w:rsidRPr="00EE2654">
              <w:rPr>
                <w:rFonts w:ascii="Arial" w:hAnsi="Arial" w:cs="Arial"/>
                <w:bCs/>
                <w:color w:val="000000" w:themeColor="text1"/>
              </w:rPr>
              <w:t>Annex C</w:t>
            </w:r>
          </w:p>
        </w:tc>
        <w:tc>
          <w:tcPr>
            <w:tcW w:w="7223" w:type="dxa"/>
          </w:tcPr>
          <w:p w14:paraId="462B4B98" w14:textId="77777777" w:rsidR="00D70A7E" w:rsidRPr="00EE2654" w:rsidRDefault="00D70A7E" w:rsidP="00D70A7E">
            <w:pPr>
              <w:pStyle w:val="norm"/>
              <w:keepNext w:val="0"/>
              <w:spacing w:before="0" w:after="0"/>
              <w:rPr>
                <w:rFonts w:ascii="Arial" w:hAnsi="Arial"/>
                <w:i w:val="0"/>
                <w:color w:val="000000" w:themeColor="text1"/>
                <w:sz w:val="24"/>
                <w:szCs w:val="24"/>
              </w:rPr>
            </w:pPr>
            <w:r w:rsidRPr="00EE2654">
              <w:rPr>
                <w:rFonts w:ascii="Arial" w:hAnsi="Arial"/>
                <w:i w:val="0"/>
                <w:color w:val="000000" w:themeColor="text1"/>
                <w:sz w:val="24"/>
                <w:szCs w:val="24"/>
              </w:rPr>
              <w:t>Form for Tenderer’s Declaration</w:t>
            </w:r>
          </w:p>
        </w:tc>
      </w:tr>
      <w:tr w:rsidR="00EE2654" w:rsidRPr="00EE2654" w14:paraId="6E79AF69" w14:textId="77777777" w:rsidTr="0088496D">
        <w:tc>
          <w:tcPr>
            <w:tcW w:w="1271" w:type="dxa"/>
          </w:tcPr>
          <w:p w14:paraId="43211E2F" w14:textId="77777777" w:rsidR="00D70A7E" w:rsidRPr="00EE2654" w:rsidRDefault="00D70A7E" w:rsidP="00D70A7E">
            <w:pPr>
              <w:jc w:val="center"/>
              <w:rPr>
                <w:rFonts w:ascii="Arial" w:hAnsi="Arial" w:cs="Arial"/>
                <w:bCs/>
                <w:color w:val="000000" w:themeColor="text1"/>
              </w:rPr>
            </w:pPr>
            <w:r w:rsidRPr="00EE2654">
              <w:rPr>
                <w:rFonts w:ascii="Arial" w:hAnsi="Arial" w:cs="Arial"/>
                <w:bCs/>
                <w:color w:val="000000" w:themeColor="text1"/>
              </w:rPr>
              <w:t>Annex D</w:t>
            </w:r>
          </w:p>
        </w:tc>
        <w:tc>
          <w:tcPr>
            <w:tcW w:w="7223" w:type="dxa"/>
          </w:tcPr>
          <w:p w14:paraId="688FC4B1" w14:textId="5E5AEC71" w:rsidR="00D70A7E" w:rsidRPr="00EE2654" w:rsidRDefault="00D70A7E" w:rsidP="00D70A7E">
            <w:pPr>
              <w:rPr>
                <w:rFonts w:ascii="Arial" w:hAnsi="Arial" w:cs="Arial"/>
                <w:bCs/>
                <w:color w:val="000000" w:themeColor="text1"/>
              </w:rPr>
            </w:pPr>
            <w:r w:rsidRPr="00EE2654">
              <w:rPr>
                <w:rFonts w:ascii="Arial" w:hAnsi="Arial" w:cs="Arial"/>
                <w:bCs/>
                <w:color w:val="000000" w:themeColor="text1"/>
              </w:rPr>
              <w:t>Form for Price Quotation and Technical specifications Requirements (Pricing Schedule)</w:t>
            </w:r>
          </w:p>
        </w:tc>
      </w:tr>
      <w:tr w:rsidR="00305959" w:rsidRPr="00EE2654" w14:paraId="013099DB" w14:textId="77777777" w:rsidTr="0088496D">
        <w:tc>
          <w:tcPr>
            <w:tcW w:w="1271" w:type="dxa"/>
          </w:tcPr>
          <w:p w14:paraId="52151F6F" w14:textId="253939F1" w:rsidR="00305959" w:rsidRPr="00EE2654" w:rsidRDefault="001D2D63" w:rsidP="00D70A7E">
            <w:pPr>
              <w:jc w:val="center"/>
              <w:rPr>
                <w:rFonts w:ascii="Arial" w:hAnsi="Arial" w:cs="Arial"/>
                <w:bCs/>
                <w:color w:val="000000" w:themeColor="text1"/>
              </w:rPr>
            </w:pPr>
            <w:r>
              <w:rPr>
                <w:rFonts w:ascii="Arial" w:hAnsi="Arial" w:cs="Arial"/>
                <w:bCs/>
                <w:color w:val="000000" w:themeColor="text1"/>
              </w:rPr>
              <w:t>Annex E</w:t>
            </w:r>
          </w:p>
        </w:tc>
        <w:tc>
          <w:tcPr>
            <w:tcW w:w="7223" w:type="dxa"/>
          </w:tcPr>
          <w:p w14:paraId="0F63C2B0" w14:textId="35540206" w:rsidR="00305959" w:rsidRPr="00EE2654" w:rsidRDefault="00305959" w:rsidP="00D70A7E">
            <w:pPr>
              <w:rPr>
                <w:rFonts w:ascii="Arial" w:hAnsi="Arial" w:cs="Arial"/>
                <w:bCs/>
                <w:color w:val="000000" w:themeColor="text1"/>
              </w:rPr>
            </w:pPr>
            <w:r w:rsidRPr="00EE2654">
              <w:rPr>
                <w:rFonts w:ascii="Arial" w:hAnsi="Arial" w:cs="Arial"/>
                <w:bCs/>
                <w:color w:val="000000" w:themeColor="text1"/>
              </w:rPr>
              <w:t>Non-Staff Code of Conduct</w:t>
            </w:r>
          </w:p>
        </w:tc>
      </w:tr>
    </w:tbl>
    <w:p w14:paraId="7A116D1C" w14:textId="77777777" w:rsidR="000024FC" w:rsidRPr="00EE2654" w:rsidRDefault="000024FC">
      <w:pPr>
        <w:rPr>
          <w:rFonts w:ascii="Arial" w:hAnsi="Arial" w:cs="Arial"/>
          <w:b/>
          <w:bCs/>
          <w:color w:val="000000" w:themeColor="text1"/>
        </w:rPr>
      </w:pPr>
    </w:p>
    <w:p w14:paraId="0993D306" w14:textId="77777777" w:rsidR="000024FC" w:rsidRPr="00EE2654" w:rsidRDefault="000024FC">
      <w:pPr>
        <w:ind w:firstLine="567"/>
        <w:rPr>
          <w:rFonts w:ascii="Arial" w:hAnsi="Arial" w:cs="Arial"/>
          <w:b/>
          <w:bCs/>
          <w:color w:val="000000" w:themeColor="text1"/>
        </w:rPr>
      </w:pPr>
    </w:p>
    <w:p w14:paraId="071331F9" w14:textId="77777777" w:rsidR="000024FC" w:rsidRPr="00EE2654" w:rsidRDefault="000024FC">
      <w:pPr>
        <w:ind w:firstLine="567"/>
        <w:rPr>
          <w:rFonts w:ascii="Arial" w:hAnsi="Arial" w:cs="Arial"/>
          <w:b/>
          <w:bCs/>
          <w:color w:val="000000" w:themeColor="text1"/>
        </w:rPr>
      </w:pPr>
    </w:p>
    <w:p w14:paraId="0670D80E" w14:textId="77777777" w:rsidR="000024FC" w:rsidRPr="00EE2654" w:rsidRDefault="000024FC">
      <w:pPr>
        <w:ind w:firstLine="567"/>
        <w:rPr>
          <w:rFonts w:ascii="Arial" w:hAnsi="Arial" w:cs="Arial"/>
          <w:b/>
          <w:bCs/>
          <w:color w:val="000000" w:themeColor="text1"/>
        </w:rPr>
      </w:pPr>
    </w:p>
    <w:p w14:paraId="321D4636" w14:textId="77777777" w:rsidR="000024FC" w:rsidRPr="00EE2654" w:rsidRDefault="000024FC">
      <w:pPr>
        <w:ind w:firstLine="567"/>
        <w:rPr>
          <w:rFonts w:ascii="Arial" w:hAnsi="Arial" w:cs="Arial"/>
          <w:b/>
          <w:bCs/>
          <w:color w:val="000000" w:themeColor="text1"/>
        </w:rPr>
      </w:pPr>
    </w:p>
    <w:p w14:paraId="281B5724" w14:textId="77777777" w:rsidR="000024FC" w:rsidRPr="00EE2654" w:rsidRDefault="000024FC">
      <w:pPr>
        <w:ind w:firstLine="567"/>
        <w:rPr>
          <w:rFonts w:ascii="Arial" w:hAnsi="Arial" w:cs="Arial"/>
          <w:b/>
          <w:bCs/>
          <w:color w:val="000000" w:themeColor="text1"/>
        </w:rPr>
      </w:pPr>
    </w:p>
    <w:p w14:paraId="3BEACB88" w14:textId="77777777" w:rsidR="000024FC" w:rsidRPr="00EE2654" w:rsidRDefault="000024FC">
      <w:pPr>
        <w:ind w:firstLine="567"/>
        <w:rPr>
          <w:rFonts w:ascii="Arial" w:hAnsi="Arial" w:cs="Arial"/>
          <w:b/>
          <w:bCs/>
          <w:color w:val="000000" w:themeColor="text1"/>
        </w:rPr>
      </w:pPr>
    </w:p>
    <w:p w14:paraId="398EF6E0" w14:textId="77777777" w:rsidR="000024FC" w:rsidRPr="00EE2654" w:rsidRDefault="000024FC">
      <w:pPr>
        <w:ind w:firstLine="567"/>
        <w:rPr>
          <w:rFonts w:ascii="Arial" w:hAnsi="Arial" w:cs="Arial"/>
          <w:b/>
          <w:bCs/>
          <w:color w:val="000000" w:themeColor="text1"/>
        </w:rPr>
      </w:pPr>
    </w:p>
    <w:p w14:paraId="3CA1BA61" w14:textId="77777777" w:rsidR="000024FC" w:rsidRPr="00EE2654" w:rsidRDefault="000024FC">
      <w:pPr>
        <w:ind w:firstLine="567"/>
        <w:rPr>
          <w:rFonts w:ascii="Arial" w:hAnsi="Arial" w:cs="Arial"/>
          <w:b/>
          <w:bCs/>
          <w:color w:val="000000" w:themeColor="text1"/>
        </w:rPr>
      </w:pPr>
    </w:p>
    <w:p w14:paraId="2377EE43" w14:textId="77777777" w:rsidR="000024FC" w:rsidRPr="00EE2654" w:rsidRDefault="000024FC">
      <w:pPr>
        <w:ind w:firstLine="567"/>
        <w:rPr>
          <w:rFonts w:ascii="Arial" w:hAnsi="Arial" w:cs="Arial"/>
          <w:b/>
          <w:bCs/>
          <w:color w:val="000000" w:themeColor="text1"/>
        </w:rPr>
      </w:pPr>
    </w:p>
    <w:p w14:paraId="4AFC3DB5" w14:textId="77777777" w:rsidR="000024FC" w:rsidRPr="00EE2654" w:rsidRDefault="000024FC">
      <w:pPr>
        <w:ind w:firstLine="567"/>
        <w:rPr>
          <w:rFonts w:ascii="Arial" w:hAnsi="Arial" w:cs="Arial"/>
          <w:b/>
          <w:bCs/>
          <w:color w:val="000000" w:themeColor="text1"/>
        </w:rPr>
      </w:pPr>
    </w:p>
    <w:p w14:paraId="49D81987" w14:textId="77777777" w:rsidR="000024FC" w:rsidRPr="00EE2654" w:rsidRDefault="000024FC">
      <w:pPr>
        <w:ind w:firstLine="567"/>
        <w:rPr>
          <w:rFonts w:ascii="Arial" w:hAnsi="Arial" w:cs="Arial"/>
          <w:b/>
          <w:bCs/>
          <w:color w:val="000000" w:themeColor="text1"/>
        </w:rPr>
      </w:pPr>
    </w:p>
    <w:p w14:paraId="0258228B" w14:textId="77777777" w:rsidR="000024FC" w:rsidRPr="00EE2654" w:rsidRDefault="000024FC">
      <w:pPr>
        <w:ind w:firstLine="567"/>
        <w:rPr>
          <w:rFonts w:ascii="Arial" w:hAnsi="Arial" w:cs="Arial"/>
          <w:b/>
          <w:bCs/>
          <w:color w:val="000000" w:themeColor="text1"/>
        </w:rPr>
      </w:pPr>
    </w:p>
    <w:p w14:paraId="0A31E173" w14:textId="77777777" w:rsidR="000024FC" w:rsidRPr="00EE2654" w:rsidRDefault="000024FC">
      <w:pPr>
        <w:ind w:firstLine="567"/>
        <w:rPr>
          <w:rFonts w:ascii="Arial" w:hAnsi="Arial" w:cs="Arial"/>
          <w:b/>
          <w:bCs/>
          <w:color w:val="000000" w:themeColor="text1"/>
        </w:rPr>
      </w:pPr>
    </w:p>
    <w:p w14:paraId="36A2C00A" w14:textId="77777777" w:rsidR="002C659A" w:rsidRPr="00EE2654" w:rsidRDefault="002C659A">
      <w:pPr>
        <w:spacing w:after="200" w:line="276" w:lineRule="auto"/>
        <w:rPr>
          <w:rFonts w:ascii="Arial" w:hAnsi="Arial" w:cs="Arial"/>
          <w:b/>
          <w:bCs/>
          <w:color w:val="000000" w:themeColor="text1"/>
        </w:rPr>
      </w:pPr>
      <w:r w:rsidRPr="00EE2654">
        <w:rPr>
          <w:rFonts w:ascii="Arial" w:hAnsi="Arial" w:cs="Arial"/>
          <w:b/>
          <w:bCs/>
          <w:color w:val="000000" w:themeColor="text1"/>
        </w:rPr>
        <w:br w:type="page"/>
      </w:r>
    </w:p>
    <w:p w14:paraId="2541DC28" w14:textId="77777777" w:rsidR="001135BE" w:rsidRPr="00EE2654" w:rsidRDefault="001135BE" w:rsidP="00B73014">
      <w:pPr>
        <w:rPr>
          <w:rFonts w:ascii="Arial" w:hAnsi="Arial" w:cs="Arial"/>
          <w:i/>
          <w:color w:val="000000" w:themeColor="text1"/>
        </w:rPr>
      </w:pPr>
    </w:p>
    <w:p w14:paraId="40398CCA" w14:textId="736C9BCD" w:rsidR="001135BE" w:rsidRPr="00EE2654" w:rsidRDefault="001135BE" w:rsidP="001135BE">
      <w:pPr>
        <w:pStyle w:val="BodyText"/>
        <w:numPr>
          <w:ilvl w:val="0"/>
          <w:numId w:val="17"/>
        </w:numPr>
        <w:rPr>
          <w:rFonts w:cs="Arial"/>
          <w:color w:val="000000" w:themeColor="text1"/>
        </w:rPr>
      </w:pPr>
      <w:r w:rsidRPr="00EE2654">
        <w:rPr>
          <w:rFonts w:cs="Arial"/>
          <w:color w:val="000000" w:themeColor="text1"/>
        </w:rPr>
        <w:t xml:space="preserve">Introduction </w:t>
      </w:r>
    </w:p>
    <w:p w14:paraId="30FDB340" w14:textId="77777777" w:rsidR="00E675C3" w:rsidRPr="00EE2654" w:rsidRDefault="00E675C3" w:rsidP="00E675C3">
      <w:pPr>
        <w:jc w:val="center"/>
        <w:rPr>
          <w:rFonts w:ascii="Arial" w:hAnsi="Arial" w:cs="Arial"/>
          <w:color w:val="000000" w:themeColor="text1"/>
        </w:rPr>
      </w:pPr>
    </w:p>
    <w:p w14:paraId="7ADAF36D" w14:textId="3CF3A3B0" w:rsidR="001135BE" w:rsidRPr="00EE2654" w:rsidRDefault="001135BE" w:rsidP="001135BE">
      <w:pPr>
        <w:jc w:val="both"/>
        <w:rPr>
          <w:rFonts w:ascii="Arial" w:hAnsi="Arial" w:cs="Arial"/>
          <w:b/>
          <w:bCs/>
          <w:color w:val="000000" w:themeColor="text1"/>
        </w:rPr>
      </w:pPr>
      <w:r w:rsidRPr="00EE2654">
        <w:rPr>
          <w:rFonts w:ascii="Arial" w:hAnsi="Arial" w:cs="Arial"/>
          <w:color w:val="000000" w:themeColor="text1"/>
        </w:rPr>
        <w:t xml:space="preserve">Successful Tenderers will be expected to enter into a formal contract with Plan International.  </w:t>
      </w:r>
    </w:p>
    <w:p w14:paraId="3CB998D4" w14:textId="77777777" w:rsidR="001135BE" w:rsidRPr="00EE2654" w:rsidRDefault="001135BE" w:rsidP="001135BE">
      <w:pPr>
        <w:jc w:val="both"/>
        <w:rPr>
          <w:rFonts w:ascii="Arial" w:hAnsi="Arial" w:cs="Arial"/>
          <w:b/>
          <w:bCs/>
          <w:color w:val="000000" w:themeColor="text1"/>
        </w:rPr>
      </w:pPr>
    </w:p>
    <w:p w14:paraId="3728DD26" w14:textId="1E2684CB" w:rsidR="001135BE" w:rsidRPr="00EE2654" w:rsidRDefault="001135BE" w:rsidP="001135BE">
      <w:pPr>
        <w:jc w:val="both"/>
        <w:rPr>
          <w:rFonts w:ascii="Arial" w:hAnsi="Arial" w:cs="Arial"/>
          <w:color w:val="000000" w:themeColor="text1"/>
        </w:rPr>
      </w:pPr>
      <w:r w:rsidRPr="00EE2654">
        <w:rPr>
          <w:rFonts w:ascii="Arial" w:hAnsi="Arial" w:cs="Arial"/>
          <w:color w:val="000000" w:themeColor="text1"/>
        </w:rPr>
        <w:t xml:space="preserve">Each successful Tenderer is intended to be a Provider, but the contract pertaining to this tender shall not constitute an exclusive contract and Plan International, at its sole discretion, reserves the right to enter into agreement with other suppliers, for the same type of services at any time, whenever it deems it necessary.  </w:t>
      </w:r>
    </w:p>
    <w:p w14:paraId="46C12834" w14:textId="7B301F2A" w:rsidR="00F136E6" w:rsidRPr="00EE2654" w:rsidRDefault="00F136E6" w:rsidP="001135BE">
      <w:pPr>
        <w:jc w:val="both"/>
        <w:rPr>
          <w:rFonts w:ascii="Arial" w:hAnsi="Arial" w:cs="Arial"/>
          <w:color w:val="000000" w:themeColor="text1"/>
        </w:rPr>
      </w:pPr>
    </w:p>
    <w:p w14:paraId="00288B05" w14:textId="6ACD6682" w:rsidR="00F136E6" w:rsidRPr="00EE2654" w:rsidRDefault="00F136E6" w:rsidP="001135BE">
      <w:pPr>
        <w:jc w:val="both"/>
        <w:rPr>
          <w:rFonts w:ascii="Arial" w:hAnsi="Arial" w:cs="Arial"/>
          <w:color w:val="000000" w:themeColor="text1"/>
        </w:rPr>
      </w:pPr>
      <w:r w:rsidRPr="00EE2654">
        <w:rPr>
          <w:rFonts w:ascii="Arial" w:hAnsi="Arial" w:cs="Arial"/>
          <w:color w:val="000000" w:themeColor="text1"/>
        </w:rPr>
        <w:t>Plan International Nigeria will ex</w:t>
      </w:r>
      <w:r w:rsidR="002B65C0" w:rsidRPr="00EE2654">
        <w:rPr>
          <w:rFonts w:ascii="Arial" w:hAnsi="Arial" w:cs="Arial"/>
          <w:color w:val="000000" w:themeColor="text1"/>
        </w:rPr>
        <w:t>ercise its rights to enter into</w:t>
      </w:r>
      <w:r w:rsidRPr="00EE2654">
        <w:rPr>
          <w:rFonts w:ascii="Arial" w:hAnsi="Arial" w:cs="Arial"/>
          <w:color w:val="000000" w:themeColor="text1"/>
        </w:rPr>
        <w:t xml:space="preserve"> formal </w:t>
      </w:r>
      <w:r w:rsidR="007D0283" w:rsidRPr="00EE2654">
        <w:rPr>
          <w:rFonts w:ascii="Arial" w:hAnsi="Arial" w:cs="Arial"/>
          <w:color w:val="000000" w:themeColor="text1"/>
        </w:rPr>
        <w:t>one-year</w:t>
      </w:r>
      <w:r w:rsidRPr="00EE2654">
        <w:rPr>
          <w:rFonts w:ascii="Arial" w:hAnsi="Arial" w:cs="Arial"/>
          <w:color w:val="000000" w:themeColor="text1"/>
        </w:rPr>
        <w:t xml:space="preserve"> contract with the supplier and issue consequent supplies for the same or similar items within the </w:t>
      </w:r>
      <w:r w:rsidR="007D0283" w:rsidRPr="00EE2654">
        <w:rPr>
          <w:rFonts w:ascii="Arial" w:hAnsi="Arial" w:cs="Arial"/>
          <w:color w:val="000000" w:themeColor="text1"/>
        </w:rPr>
        <w:t>one-year</w:t>
      </w:r>
      <w:r w:rsidRPr="00EE2654">
        <w:rPr>
          <w:rFonts w:ascii="Arial" w:hAnsi="Arial" w:cs="Arial"/>
          <w:color w:val="000000" w:themeColor="text1"/>
        </w:rPr>
        <w:t xml:space="preserve"> period</w:t>
      </w:r>
      <w:r w:rsidR="00396C3D" w:rsidRPr="00EE2654">
        <w:rPr>
          <w:rFonts w:ascii="Arial" w:hAnsi="Arial" w:cs="Arial"/>
          <w:color w:val="000000" w:themeColor="text1"/>
        </w:rPr>
        <w:t xml:space="preserve"> under this project or other projects in Nigeria</w:t>
      </w:r>
      <w:r w:rsidRPr="00EE2654">
        <w:rPr>
          <w:rFonts w:ascii="Arial" w:hAnsi="Arial" w:cs="Arial"/>
          <w:color w:val="000000" w:themeColor="text1"/>
        </w:rPr>
        <w:t>.</w:t>
      </w:r>
    </w:p>
    <w:p w14:paraId="35B8D65E" w14:textId="77777777" w:rsidR="001135BE" w:rsidRPr="00EE2654" w:rsidRDefault="001135BE" w:rsidP="001135BE">
      <w:pPr>
        <w:jc w:val="both"/>
        <w:rPr>
          <w:rFonts w:ascii="Arial" w:hAnsi="Arial" w:cs="Arial"/>
          <w:color w:val="000000" w:themeColor="text1"/>
        </w:rPr>
      </w:pPr>
    </w:p>
    <w:p w14:paraId="0F04ACA4" w14:textId="5DBBD9F4" w:rsidR="001135BE" w:rsidRPr="00EE2654" w:rsidRDefault="001135BE" w:rsidP="001135BE">
      <w:pPr>
        <w:jc w:val="both"/>
        <w:rPr>
          <w:rFonts w:ascii="Arial" w:hAnsi="Arial" w:cs="Arial"/>
          <w:color w:val="000000" w:themeColor="text1"/>
        </w:rPr>
      </w:pPr>
      <w:r w:rsidRPr="00EE2654">
        <w:rPr>
          <w:rFonts w:ascii="Arial" w:hAnsi="Arial" w:cs="Arial"/>
          <w:color w:val="000000" w:themeColor="text1"/>
        </w:rPr>
        <w:t xml:space="preserve">If you believe that your company may be in the position to meet any of our specified requirements and would like to be considered as a potential supplier </w:t>
      </w:r>
      <w:r w:rsidRPr="00EE2654">
        <w:rPr>
          <w:rFonts w:ascii="Arial" w:hAnsi="Arial" w:cs="Arial"/>
          <w:b/>
          <w:color w:val="000000" w:themeColor="text1"/>
          <w:u w:val="single"/>
        </w:rPr>
        <w:t xml:space="preserve">firstly complete and return Annex 1 – “Confirmation of Intention to Tender” as soon as possible, and thereafter complete and submit all the required </w:t>
      </w:r>
      <w:r w:rsidR="00145E58" w:rsidRPr="00EE2654">
        <w:rPr>
          <w:rFonts w:ascii="Arial" w:hAnsi="Arial" w:cs="Arial"/>
          <w:b/>
          <w:color w:val="000000" w:themeColor="text1"/>
          <w:u w:val="single"/>
        </w:rPr>
        <w:t>documents as listed in Annex A,</w:t>
      </w:r>
      <w:r w:rsidR="00FC2B72" w:rsidRPr="00EE2654">
        <w:rPr>
          <w:rFonts w:ascii="Arial" w:hAnsi="Arial" w:cs="Arial"/>
          <w:b/>
          <w:color w:val="000000" w:themeColor="text1"/>
          <w:u w:val="single"/>
        </w:rPr>
        <w:t xml:space="preserve"> </w:t>
      </w:r>
      <w:r w:rsidR="00145E58" w:rsidRPr="00EE2654">
        <w:rPr>
          <w:rFonts w:ascii="Arial" w:hAnsi="Arial" w:cs="Arial"/>
          <w:b/>
          <w:color w:val="000000" w:themeColor="text1"/>
          <w:u w:val="single"/>
        </w:rPr>
        <w:t>B,</w:t>
      </w:r>
      <w:r w:rsidR="00FC2B72" w:rsidRPr="00EE2654">
        <w:rPr>
          <w:rFonts w:ascii="Arial" w:hAnsi="Arial" w:cs="Arial"/>
          <w:b/>
          <w:color w:val="000000" w:themeColor="text1"/>
          <w:u w:val="single"/>
        </w:rPr>
        <w:t xml:space="preserve"> </w:t>
      </w:r>
      <w:r w:rsidR="00145E58" w:rsidRPr="00EE2654">
        <w:rPr>
          <w:rFonts w:ascii="Arial" w:hAnsi="Arial" w:cs="Arial"/>
          <w:b/>
          <w:color w:val="000000" w:themeColor="text1"/>
          <w:u w:val="single"/>
        </w:rPr>
        <w:t>C</w:t>
      </w:r>
      <w:r w:rsidR="002D29DE">
        <w:rPr>
          <w:rFonts w:ascii="Arial" w:hAnsi="Arial" w:cs="Arial"/>
          <w:b/>
          <w:color w:val="000000" w:themeColor="text1"/>
          <w:u w:val="single"/>
        </w:rPr>
        <w:t>, D</w:t>
      </w:r>
      <w:r w:rsidR="00145E58" w:rsidRPr="00EE2654">
        <w:rPr>
          <w:rFonts w:ascii="Arial" w:hAnsi="Arial" w:cs="Arial"/>
          <w:b/>
          <w:color w:val="000000" w:themeColor="text1"/>
          <w:u w:val="single"/>
        </w:rPr>
        <w:t xml:space="preserve"> and </w:t>
      </w:r>
      <w:r w:rsidR="002D29DE">
        <w:rPr>
          <w:rFonts w:ascii="Arial" w:hAnsi="Arial" w:cs="Arial"/>
          <w:b/>
          <w:color w:val="000000" w:themeColor="text1"/>
          <w:u w:val="single"/>
        </w:rPr>
        <w:t>E</w:t>
      </w:r>
      <w:r w:rsidRPr="00EE2654">
        <w:rPr>
          <w:rFonts w:ascii="Arial" w:hAnsi="Arial" w:cs="Arial"/>
          <w:color w:val="000000" w:themeColor="text1"/>
        </w:rPr>
        <w:t xml:space="preserve">. </w:t>
      </w:r>
    </w:p>
    <w:p w14:paraId="415FD6E9" w14:textId="77777777" w:rsidR="001135BE" w:rsidRPr="00EE2654" w:rsidRDefault="001135BE" w:rsidP="001135BE">
      <w:pPr>
        <w:jc w:val="both"/>
        <w:rPr>
          <w:rFonts w:ascii="Arial" w:hAnsi="Arial" w:cs="Arial"/>
          <w:color w:val="000000" w:themeColor="text1"/>
        </w:rPr>
      </w:pPr>
    </w:p>
    <w:p w14:paraId="14C47F7D" w14:textId="77777777" w:rsidR="001135BE" w:rsidRPr="00EE2654" w:rsidRDefault="001135BE" w:rsidP="001135BE">
      <w:pPr>
        <w:jc w:val="both"/>
        <w:rPr>
          <w:rFonts w:ascii="Arial" w:hAnsi="Arial" w:cs="Arial"/>
          <w:color w:val="000000" w:themeColor="text1"/>
        </w:rPr>
      </w:pPr>
      <w:r w:rsidRPr="00EE2654">
        <w:rPr>
          <w:rFonts w:ascii="Arial" w:hAnsi="Arial" w:cs="Arial"/>
          <w:color w:val="000000" w:themeColor="text1"/>
        </w:rPr>
        <w:t>This tender dossier has been issued for the sole purpose of obtaining offers for the supply of goods or services against the specification contained within this document and Annexes. Plan International reserves the right not to enter into or award a contract as a result of this invitation to tender.</w:t>
      </w:r>
    </w:p>
    <w:p w14:paraId="515BA5E4" w14:textId="77777777" w:rsidR="001135BE" w:rsidRPr="00EE2654" w:rsidRDefault="001135BE" w:rsidP="001135BE">
      <w:pPr>
        <w:jc w:val="both"/>
        <w:rPr>
          <w:rFonts w:ascii="Arial" w:hAnsi="Arial" w:cs="Arial"/>
          <w:b/>
          <w:color w:val="000000" w:themeColor="text1"/>
        </w:rPr>
      </w:pPr>
    </w:p>
    <w:p w14:paraId="43F8009B" w14:textId="2EB59BC6" w:rsidR="001135BE" w:rsidRPr="00EE2654" w:rsidRDefault="001135BE" w:rsidP="001135BE">
      <w:pPr>
        <w:jc w:val="both"/>
        <w:rPr>
          <w:rFonts w:ascii="Arial" w:hAnsi="Arial" w:cs="Arial"/>
          <w:color w:val="000000" w:themeColor="text1"/>
        </w:rPr>
      </w:pPr>
      <w:r w:rsidRPr="00EE2654">
        <w:rPr>
          <w:rFonts w:ascii="Arial" w:hAnsi="Arial" w:cs="Arial"/>
          <w:color w:val="000000" w:themeColor="text1"/>
        </w:rPr>
        <w:t>Any attempt by the Tenderer to obtain confidential information, enter into unlawful agreements with competitors or influence the evaluation committee or Plan International during the process of examining, clarifying, evaluating and comparing tenders will lead to the rejection of its offers and may result in the termination of a current contract where applicable.</w:t>
      </w:r>
    </w:p>
    <w:p w14:paraId="0825C710" w14:textId="2C5252E8" w:rsidR="008D0CD0" w:rsidRPr="00EE2654" w:rsidRDefault="008D0CD0" w:rsidP="001135BE">
      <w:pPr>
        <w:jc w:val="both"/>
        <w:rPr>
          <w:rFonts w:ascii="Arial" w:hAnsi="Arial" w:cs="Arial"/>
          <w:color w:val="000000" w:themeColor="text1"/>
        </w:rPr>
      </w:pPr>
    </w:p>
    <w:p w14:paraId="4BF5F657" w14:textId="77777777" w:rsidR="008D0CD0" w:rsidRPr="00EE2654" w:rsidRDefault="008D0CD0" w:rsidP="008D0CD0">
      <w:pPr>
        <w:rPr>
          <w:rFonts w:ascii="Arial" w:hAnsi="Arial" w:cs="Arial"/>
          <w:color w:val="000000" w:themeColor="text1"/>
        </w:rPr>
      </w:pPr>
      <w:r w:rsidRPr="00EE2654">
        <w:rPr>
          <w:rFonts w:ascii="Arial" w:hAnsi="Arial" w:cs="Arial"/>
          <w:color w:val="000000" w:themeColor="text1"/>
        </w:rPr>
        <w:t>Bids will be assessed by a procurement panel against set criteria, including bid eligibility, the extent to which the Requirements have been met and the overall value for money proposition.  Bids should include detailed information on the following technical requirements for each category. Please complete the following tables in your submission and feel free to attach additional information on your product offerings.</w:t>
      </w:r>
    </w:p>
    <w:p w14:paraId="6D435A8E" w14:textId="77777777" w:rsidR="008D0CD0" w:rsidRPr="00EE2654" w:rsidRDefault="008D0CD0" w:rsidP="001135BE">
      <w:pPr>
        <w:jc w:val="both"/>
        <w:rPr>
          <w:rFonts w:ascii="Arial" w:hAnsi="Arial" w:cs="Arial"/>
          <w:color w:val="000000" w:themeColor="text1"/>
        </w:rPr>
      </w:pPr>
    </w:p>
    <w:p w14:paraId="1C3C1FEA" w14:textId="77777777" w:rsidR="001135BE" w:rsidRPr="00EE2654" w:rsidRDefault="001135BE" w:rsidP="001135BE">
      <w:pPr>
        <w:jc w:val="both"/>
        <w:rPr>
          <w:rFonts w:ascii="Arial" w:hAnsi="Arial" w:cs="Arial"/>
          <w:color w:val="000000" w:themeColor="text1"/>
        </w:rPr>
      </w:pPr>
    </w:p>
    <w:p w14:paraId="49A1132C" w14:textId="77777777" w:rsidR="001135BE" w:rsidRPr="00EE2654" w:rsidRDefault="001135BE" w:rsidP="00613129">
      <w:pPr>
        <w:pStyle w:val="ListParagraph"/>
        <w:numPr>
          <w:ilvl w:val="0"/>
          <w:numId w:val="17"/>
        </w:numPr>
        <w:rPr>
          <w:rFonts w:ascii="Arial" w:hAnsi="Arial" w:cs="Arial"/>
          <w:b/>
          <w:color w:val="000000" w:themeColor="text1"/>
        </w:rPr>
      </w:pPr>
      <w:r w:rsidRPr="00EE2654">
        <w:rPr>
          <w:rFonts w:ascii="Arial" w:hAnsi="Arial" w:cs="Arial"/>
          <w:b/>
          <w:color w:val="000000" w:themeColor="text1"/>
        </w:rPr>
        <w:t>Background Information on Plan International</w:t>
      </w:r>
    </w:p>
    <w:p w14:paraId="43695D8B" w14:textId="5E411ADA" w:rsidR="00613129" w:rsidRPr="00EE2654" w:rsidRDefault="00613129" w:rsidP="000B2EB2">
      <w:pPr>
        <w:pStyle w:val="NormalWeb"/>
        <w:jc w:val="both"/>
        <w:rPr>
          <w:rFonts w:ascii="Arial" w:hAnsi="Arial" w:cs="Arial"/>
          <w:color w:val="000000" w:themeColor="text1"/>
        </w:rPr>
      </w:pPr>
      <w:r w:rsidRPr="00EE2654">
        <w:rPr>
          <w:rFonts w:ascii="Arial" w:hAnsi="Arial" w:cs="Arial"/>
          <w:color w:val="000000" w:themeColor="text1"/>
        </w:rPr>
        <w:t xml:space="preserve">Plan International is an independent development and humanitarian </w:t>
      </w:r>
      <w:r w:rsidR="007D0283" w:rsidRPr="00EE2654">
        <w:rPr>
          <w:rFonts w:ascii="Arial" w:hAnsi="Arial" w:cs="Arial"/>
          <w:color w:val="000000" w:themeColor="text1"/>
        </w:rPr>
        <w:t>organization</w:t>
      </w:r>
      <w:r w:rsidRPr="00EE2654">
        <w:rPr>
          <w:rFonts w:ascii="Arial" w:hAnsi="Arial" w:cs="Arial"/>
          <w:color w:val="000000" w:themeColor="text1"/>
        </w:rPr>
        <w:t xml:space="preserve"> that advances children’s rights and equality for girls. </w:t>
      </w:r>
    </w:p>
    <w:p w14:paraId="3C36802D" w14:textId="77777777" w:rsidR="00613129" w:rsidRPr="00EE2654" w:rsidRDefault="00613129" w:rsidP="000B2EB2">
      <w:pPr>
        <w:pStyle w:val="NormalWeb"/>
        <w:jc w:val="both"/>
        <w:rPr>
          <w:rFonts w:ascii="Arial" w:hAnsi="Arial" w:cs="Arial"/>
          <w:color w:val="000000" w:themeColor="text1"/>
        </w:rPr>
      </w:pPr>
      <w:r w:rsidRPr="00EE2654">
        <w:rPr>
          <w:rFonts w:ascii="Arial" w:hAnsi="Arial" w:cs="Arial"/>
          <w:color w:val="000000" w:themeColor="text1"/>
        </w:rPr>
        <w:t>We believe in the power and potential of every child. But this is often suppressed by poverty, violence, exclusion and discrimination. And its girls who are most affected. Working together with children, young people, our supporters and partners, we strive for a just world, tackling the root causes of the challenges facing girls and all vulnerable children. </w:t>
      </w:r>
    </w:p>
    <w:p w14:paraId="11E020A8" w14:textId="77777777" w:rsidR="00613129" w:rsidRPr="00EE2654" w:rsidRDefault="00613129" w:rsidP="000B2EB2">
      <w:pPr>
        <w:pStyle w:val="NormalWeb"/>
        <w:jc w:val="both"/>
        <w:rPr>
          <w:rFonts w:ascii="Arial" w:hAnsi="Arial" w:cs="Arial"/>
          <w:color w:val="000000" w:themeColor="text1"/>
        </w:rPr>
      </w:pPr>
      <w:r w:rsidRPr="00EE2654">
        <w:rPr>
          <w:rFonts w:ascii="Arial" w:hAnsi="Arial" w:cs="Arial"/>
          <w:color w:val="000000" w:themeColor="text1"/>
        </w:rPr>
        <w:t>We support children’s rights from birth until they reach adulthood. And we enable children to prepare for – and respond to – crises and adversity. We drive changes in practice and policy at local, national and global levels using our reach, experience and knowledge. </w:t>
      </w:r>
    </w:p>
    <w:p w14:paraId="5E518C7E" w14:textId="77777777" w:rsidR="00613129" w:rsidRPr="00EE2654" w:rsidRDefault="00613129" w:rsidP="00613129">
      <w:pPr>
        <w:pStyle w:val="NormalWeb"/>
        <w:rPr>
          <w:rFonts w:ascii="Arial" w:hAnsi="Arial" w:cs="Arial"/>
          <w:color w:val="000000" w:themeColor="text1"/>
        </w:rPr>
      </w:pPr>
      <w:r w:rsidRPr="00EE2654">
        <w:rPr>
          <w:rFonts w:ascii="Arial" w:hAnsi="Arial" w:cs="Arial"/>
          <w:color w:val="000000" w:themeColor="text1"/>
        </w:rPr>
        <w:lastRenderedPageBreak/>
        <w:t>We have been building powerful partnerships for children for over 75 years, and are now active in more than 70 countries. </w:t>
      </w:r>
    </w:p>
    <w:p w14:paraId="153D958C" w14:textId="30937044" w:rsidR="00EE2654" w:rsidRPr="00EE2654" w:rsidRDefault="00613129" w:rsidP="00613129">
      <w:pPr>
        <w:pStyle w:val="NormalWeb"/>
        <w:jc w:val="both"/>
        <w:rPr>
          <w:rStyle w:val="Hyperlink"/>
          <w:rFonts w:ascii="Arial" w:hAnsi="Arial" w:cs="Arial"/>
          <w:color w:val="000000" w:themeColor="text1"/>
        </w:rPr>
      </w:pPr>
      <w:r w:rsidRPr="00EE2654">
        <w:rPr>
          <w:rFonts w:ascii="Arial" w:hAnsi="Arial" w:cs="Arial"/>
          <w:color w:val="000000" w:themeColor="text1"/>
        </w:rPr>
        <w:t>Read more about Plan International's Global Strategy: 100 Million Reasons at </w:t>
      </w:r>
      <w:hyperlink r:id="rId13" w:history="1">
        <w:r w:rsidRPr="00EE2654">
          <w:rPr>
            <w:rStyle w:val="Hyperlink"/>
            <w:rFonts w:ascii="Arial" w:hAnsi="Arial" w:cs="Arial"/>
            <w:color w:val="000000" w:themeColor="text1"/>
          </w:rPr>
          <w:t>https://plan-international.org/strategy</w:t>
        </w:r>
      </w:hyperlink>
    </w:p>
    <w:p w14:paraId="0B0327CE" w14:textId="0016F6CF" w:rsidR="008B223D" w:rsidRPr="00EE2654" w:rsidRDefault="008B223D" w:rsidP="008B223D">
      <w:pPr>
        <w:pStyle w:val="ListParagraph"/>
        <w:numPr>
          <w:ilvl w:val="0"/>
          <w:numId w:val="17"/>
        </w:numPr>
        <w:rPr>
          <w:rFonts w:ascii="Arial" w:hAnsi="Arial" w:cs="Arial"/>
          <w:b/>
          <w:color w:val="000000" w:themeColor="text1"/>
        </w:rPr>
      </w:pPr>
      <w:r w:rsidRPr="00EE2654">
        <w:rPr>
          <w:rFonts w:ascii="Arial" w:hAnsi="Arial" w:cs="Arial"/>
          <w:b/>
          <w:color w:val="000000" w:themeColor="text1"/>
        </w:rPr>
        <w:t>Scope</w:t>
      </w:r>
    </w:p>
    <w:p w14:paraId="7D87383E" w14:textId="2DE02549" w:rsidR="00E1783D" w:rsidRPr="00EE2654" w:rsidRDefault="00E1783D" w:rsidP="00E1783D">
      <w:pPr>
        <w:jc w:val="both"/>
        <w:rPr>
          <w:rFonts w:ascii="Arial" w:hAnsi="Arial" w:cs="Arial"/>
          <w:color w:val="000000" w:themeColor="text1"/>
        </w:rPr>
      </w:pPr>
    </w:p>
    <w:p w14:paraId="4785A87F" w14:textId="77777777" w:rsidR="00E1783D" w:rsidRPr="00EE2654" w:rsidRDefault="00E1783D" w:rsidP="00E1783D">
      <w:pPr>
        <w:pStyle w:val="ListParagraph"/>
        <w:ind w:left="372"/>
        <w:rPr>
          <w:rFonts w:ascii="Arial" w:hAnsi="Arial" w:cs="Arial"/>
          <w:color w:val="000000" w:themeColor="text1"/>
        </w:rPr>
      </w:pPr>
    </w:p>
    <w:p w14:paraId="6D9DE148" w14:textId="77777777" w:rsidR="00E1783D" w:rsidRPr="00EE2654" w:rsidRDefault="00E1783D" w:rsidP="00E1783D">
      <w:pPr>
        <w:jc w:val="both"/>
        <w:rPr>
          <w:rFonts w:ascii="Arial" w:hAnsi="Arial" w:cs="Arial"/>
          <w:color w:val="000000" w:themeColor="text1"/>
        </w:rPr>
      </w:pPr>
      <w:r w:rsidRPr="00EE2654">
        <w:rPr>
          <w:rFonts w:ascii="Arial" w:hAnsi="Arial" w:cs="Arial"/>
          <w:color w:val="000000" w:themeColor="text1"/>
        </w:rPr>
        <w:t>The Broker shall effect the most advantageous placement of insurance coverage including but not limited to the terms and conditions of coverage, continuity and cost. In addition, the Broker must be capable of providing a full range of value-added services.</w:t>
      </w:r>
    </w:p>
    <w:p w14:paraId="5CD87C7E" w14:textId="77777777" w:rsidR="00E1783D" w:rsidRPr="00EE2654" w:rsidRDefault="00E1783D" w:rsidP="00E1783D">
      <w:pPr>
        <w:jc w:val="both"/>
        <w:rPr>
          <w:rFonts w:ascii="Arial" w:hAnsi="Arial" w:cs="Arial"/>
          <w:color w:val="000000" w:themeColor="text1"/>
        </w:rPr>
      </w:pPr>
    </w:p>
    <w:p w14:paraId="782CD8FE" w14:textId="77777777" w:rsidR="00E1783D" w:rsidRPr="00EE2654" w:rsidRDefault="00E1783D" w:rsidP="00E1783D">
      <w:pPr>
        <w:jc w:val="both"/>
        <w:rPr>
          <w:rFonts w:ascii="Arial" w:hAnsi="Arial" w:cs="Arial"/>
          <w:color w:val="000000" w:themeColor="text1"/>
        </w:rPr>
      </w:pPr>
      <w:r w:rsidRPr="00EE2654">
        <w:rPr>
          <w:rFonts w:ascii="Arial" w:hAnsi="Arial" w:cs="Arial"/>
          <w:color w:val="000000" w:themeColor="text1"/>
        </w:rPr>
        <w:t>The BROKER shall designate an account manager to be assigned to this account to act as the primary contact for Plan International Nigeria. If for any reason Plan Nigeria finds, in its sole discretion, that the service provided by any assigned personnel is unsatisfactory, the BROKER will agree to assign replacement personnel that must also be approved by Plan Nigeria, Personnel assigned to the account must have a minimum of three (3) years’ experience in the insurance sector.</w:t>
      </w:r>
    </w:p>
    <w:p w14:paraId="6B8D85B3" w14:textId="1CF7862D" w:rsidR="00E1783D" w:rsidRPr="00EE2654" w:rsidRDefault="00E1783D" w:rsidP="00E1783D">
      <w:pPr>
        <w:rPr>
          <w:rFonts w:ascii="Arial" w:hAnsi="Arial" w:cs="Arial"/>
          <w:color w:val="000000" w:themeColor="text1"/>
        </w:rPr>
      </w:pPr>
    </w:p>
    <w:p w14:paraId="0C071076" w14:textId="58BF2F9D" w:rsidR="008B223D" w:rsidRPr="00EE2654" w:rsidRDefault="008B223D" w:rsidP="008B223D">
      <w:pPr>
        <w:pStyle w:val="ListParagraph"/>
        <w:numPr>
          <w:ilvl w:val="0"/>
          <w:numId w:val="17"/>
        </w:numPr>
        <w:rPr>
          <w:rFonts w:ascii="Arial" w:hAnsi="Arial" w:cs="Arial"/>
          <w:b/>
          <w:color w:val="000000" w:themeColor="text1"/>
        </w:rPr>
      </w:pPr>
      <w:r w:rsidRPr="00EE2654">
        <w:rPr>
          <w:rFonts w:ascii="Arial" w:hAnsi="Arial" w:cs="Arial"/>
          <w:b/>
          <w:color w:val="000000" w:themeColor="text1"/>
        </w:rPr>
        <w:t>Qualifications of Contractor</w:t>
      </w:r>
    </w:p>
    <w:p w14:paraId="4DF4A909" w14:textId="39927A05" w:rsidR="00E1783D" w:rsidRPr="00EE2654" w:rsidRDefault="00E1783D" w:rsidP="00E1783D">
      <w:pPr>
        <w:rPr>
          <w:rFonts w:ascii="Arial" w:hAnsi="Arial" w:cs="Arial"/>
          <w:b/>
          <w:color w:val="000000" w:themeColor="text1"/>
        </w:rPr>
      </w:pPr>
    </w:p>
    <w:p w14:paraId="3E0592CA" w14:textId="77777777" w:rsidR="00E1783D" w:rsidRPr="00EE2654" w:rsidRDefault="00E1783D" w:rsidP="00E1783D">
      <w:pPr>
        <w:rPr>
          <w:rFonts w:ascii="Arial" w:hAnsi="Arial" w:cs="Arial"/>
          <w:color w:val="000000" w:themeColor="text1"/>
        </w:rPr>
      </w:pPr>
    </w:p>
    <w:p w14:paraId="76DD2506" w14:textId="77777777" w:rsidR="00E1783D" w:rsidRPr="00EE2654" w:rsidRDefault="00E1783D" w:rsidP="00E1783D">
      <w:pPr>
        <w:jc w:val="both"/>
        <w:rPr>
          <w:rFonts w:ascii="Arial" w:hAnsi="Arial" w:cs="Arial"/>
          <w:color w:val="000000" w:themeColor="text1"/>
        </w:rPr>
      </w:pPr>
      <w:r w:rsidRPr="00EE2654">
        <w:rPr>
          <w:rFonts w:ascii="Arial" w:hAnsi="Arial" w:cs="Arial"/>
          <w:b/>
          <w:color w:val="000000" w:themeColor="text1"/>
        </w:rPr>
        <w:t>Selection Criteria:</w:t>
      </w:r>
    </w:p>
    <w:p w14:paraId="1CE248A0" w14:textId="77777777" w:rsidR="00E1783D" w:rsidRPr="00EE2654" w:rsidRDefault="00E1783D" w:rsidP="00E1783D">
      <w:pPr>
        <w:jc w:val="both"/>
        <w:rPr>
          <w:rFonts w:ascii="Arial" w:hAnsi="Arial" w:cs="Arial"/>
          <w:color w:val="000000" w:themeColor="text1"/>
        </w:rPr>
      </w:pPr>
      <w:r w:rsidRPr="00EE2654">
        <w:rPr>
          <w:rFonts w:ascii="Arial" w:hAnsi="Arial" w:cs="Arial"/>
          <w:color w:val="000000" w:themeColor="text1"/>
        </w:rPr>
        <w:t>Quotations should be comprehensive and highlight how the bidding company intends to meet up with our requirements as stated above, in addition to clearly stating service costs and/or rates of commission, proposals should include the following;</w:t>
      </w:r>
    </w:p>
    <w:p w14:paraId="3008D5E7" w14:textId="77777777" w:rsidR="00E1783D" w:rsidRPr="00EE2654" w:rsidRDefault="00E1783D" w:rsidP="00E1783D">
      <w:pPr>
        <w:spacing w:after="200" w:line="276" w:lineRule="auto"/>
        <w:contextualSpacing/>
        <w:rPr>
          <w:rFonts w:ascii="Arial" w:eastAsia="Calibri" w:hAnsi="Arial" w:cs="Arial"/>
          <w:color w:val="000000" w:themeColor="text1"/>
        </w:rPr>
      </w:pPr>
    </w:p>
    <w:p w14:paraId="5E02C619" w14:textId="77777777" w:rsidR="00E1783D" w:rsidRPr="00EE2654" w:rsidRDefault="00E1783D" w:rsidP="00E1783D">
      <w:pPr>
        <w:rPr>
          <w:rFonts w:ascii="Arial" w:hAnsi="Arial" w:cs="Arial"/>
          <w:b/>
          <w:bCs/>
          <w:color w:val="000000" w:themeColor="text1"/>
        </w:rPr>
      </w:pPr>
      <w:r w:rsidRPr="00EE2654">
        <w:rPr>
          <w:rFonts w:ascii="Arial" w:hAnsi="Arial" w:cs="Arial"/>
          <w:b/>
          <w:bCs/>
          <w:color w:val="000000" w:themeColor="text1"/>
        </w:rPr>
        <w:t>Vendor requirement for Pre-qualification:</w:t>
      </w:r>
    </w:p>
    <w:p w14:paraId="2B769C5A" w14:textId="77777777" w:rsidR="00E1783D" w:rsidRPr="00EE2654" w:rsidRDefault="00E1783D" w:rsidP="00E1783D">
      <w:pPr>
        <w:rPr>
          <w:rFonts w:ascii="Arial" w:hAnsi="Arial" w:cs="Arial"/>
          <w:color w:val="000000" w:themeColor="text1"/>
        </w:rPr>
      </w:pPr>
    </w:p>
    <w:p w14:paraId="0058F86C" w14:textId="77777777" w:rsidR="00E1783D" w:rsidRPr="00EE2654" w:rsidRDefault="00E1783D" w:rsidP="00E1783D">
      <w:pPr>
        <w:numPr>
          <w:ilvl w:val="0"/>
          <w:numId w:val="26"/>
        </w:numPr>
        <w:spacing w:after="120"/>
        <w:rPr>
          <w:rFonts w:ascii="Arial" w:hAnsi="Arial" w:cs="Arial"/>
          <w:color w:val="000000" w:themeColor="text1"/>
          <w:lang w:val="en-GB"/>
        </w:rPr>
      </w:pPr>
      <w:r w:rsidRPr="00EE2654">
        <w:rPr>
          <w:rFonts w:ascii="Arial" w:hAnsi="Arial" w:cs="Arial"/>
          <w:color w:val="000000" w:themeColor="text1"/>
        </w:rPr>
        <w:t>Company Profile including names and contact details of key personnel</w:t>
      </w:r>
    </w:p>
    <w:p w14:paraId="703F04E6" w14:textId="77777777" w:rsidR="00E1783D" w:rsidRPr="00EE2654" w:rsidRDefault="00E1783D" w:rsidP="00E1783D">
      <w:pPr>
        <w:numPr>
          <w:ilvl w:val="0"/>
          <w:numId w:val="26"/>
        </w:numPr>
        <w:spacing w:after="120"/>
        <w:rPr>
          <w:rFonts w:ascii="Arial" w:hAnsi="Arial" w:cs="Arial"/>
          <w:color w:val="000000" w:themeColor="text1"/>
          <w:lang w:val="en-GB"/>
        </w:rPr>
      </w:pPr>
      <w:r w:rsidRPr="00EE2654">
        <w:rPr>
          <w:rFonts w:ascii="Arial" w:hAnsi="Arial" w:cs="Arial"/>
          <w:color w:val="000000" w:themeColor="text1"/>
        </w:rPr>
        <w:t>Evidence of valid registration with corporate affairs commission with the (1) Copy of Memorandum and Article of Association (2) Copy of forms CAC2 and CAC7.</w:t>
      </w:r>
    </w:p>
    <w:p w14:paraId="3CABD834" w14:textId="77777777" w:rsidR="00E1783D" w:rsidRPr="00EE2654" w:rsidRDefault="00E1783D" w:rsidP="00E1783D">
      <w:pPr>
        <w:numPr>
          <w:ilvl w:val="0"/>
          <w:numId w:val="26"/>
        </w:numPr>
        <w:tabs>
          <w:tab w:val="clear" w:pos="720"/>
          <w:tab w:val="num" w:pos="426"/>
        </w:tabs>
        <w:spacing w:after="120"/>
        <w:rPr>
          <w:rFonts w:ascii="Arial" w:hAnsi="Arial" w:cs="Arial"/>
          <w:color w:val="000000" w:themeColor="text1"/>
          <w:lang w:val="en-GB"/>
        </w:rPr>
      </w:pPr>
      <w:r w:rsidRPr="00EE2654">
        <w:rPr>
          <w:rFonts w:ascii="Arial" w:hAnsi="Arial" w:cs="Arial"/>
          <w:color w:val="000000" w:themeColor="text1"/>
        </w:rPr>
        <w:t>Evidence of tax clearance certificate or registration of Tax Identification Number (TIN)</w:t>
      </w:r>
    </w:p>
    <w:p w14:paraId="2792134A" w14:textId="77777777" w:rsidR="00E1783D" w:rsidRPr="00EE2654" w:rsidRDefault="00E1783D" w:rsidP="00E1783D">
      <w:pPr>
        <w:numPr>
          <w:ilvl w:val="0"/>
          <w:numId w:val="26"/>
        </w:numPr>
        <w:tabs>
          <w:tab w:val="clear" w:pos="720"/>
          <w:tab w:val="num" w:pos="426"/>
        </w:tabs>
        <w:spacing w:after="120"/>
        <w:rPr>
          <w:rFonts w:ascii="Arial" w:hAnsi="Arial" w:cs="Arial"/>
          <w:color w:val="000000" w:themeColor="text1"/>
          <w:lang w:val="en-GB"/>
        </w:rPr>
      </w:pPr>
      <w:r w:rsidRPr="00EE2654">
        <w:rPr>
          <w:rFonts w:ascii="Arial" w:hAnsi="Arial" w:cs="Arial"/>
          <w:color w:val="000000" w:themeColor="text1"/>
        </w:rPr>
        <w:t>NAICOM license</w:t>
      </w:r>
    </w:p>
    <w:p w14:paraId="29FAD3E7" w14:textId="77777777" w:rsidR="00E1783D" w:rsidRPr="00EE2654" w:rsidRDefault="00E1783D" w:rsidP="00E1783D">
      <w:pPr>
        <w:numPr>
          <w:ilvl w:val="0"/>
          <w:numId w:val="26"/>
        </w:numPr>
        <w:tabs>
          <w:tab w:val="clear" w:pos="720"/>
          <w:tab w:val="num" w:pos="426"/>
        </w:tabs>
        <w:spacing w:after="120"/>
        <w:rPr>
          <w:rFonts w:ascii="Arial" w:hAnsi="Arial" w:cs="Arial"/>
          <w:color w:val="000000" w:themeColor="text1"/>
          <w:lang w:val="en-GB"/>
        </w:rPr>
      </w:pPr>
      <w:r w:rsidRPr="00EE2654">
        <w:rPr>
          <w:rFonts w:ascii="Arial" w:hAnsi="Arial" w:cs="Arial"/>
          <w:color w:val="000000" w:themeColor="text1"/>
        </w:rPr>
        <w:t>Evidence of registration with the Nigerian Council of Registered Insurance Brokers;</w:t>
      </w:r>
    </w:p>
    <w:p w14:paraId="16A00C7A" w14:textId="77777777" w:rsidR="00E1783D" w:rsidRPr="00EE2654" w:rsidRDefault="00E1783D" w:rsidP="00E1783D">
      <w:pPr>
        <w:numPr>
          <w:ilvl w:val="0"/>
          <w:numId w:val="26"/>
        </w:numPr>
        <w:tabs>
          <w:tab w:val="clear" w:pos="720"/>
          <w:tab w:val="num" w:pos="426"/>
        </w:tabs>
        <w:spacing w:after="120"/>
        <w:rPr>
          <w:rFonts w:ascii="Arial" w:hAnsi="Arial" w:cs="Arial"/>
          <w:color w:val="000000" w:themeColor="text1"/>
          <w:lang w:val="en-GB"/>
        </w:rPr>
      </w:pPr>
      <w:r w:rsidRPr="00EE2654">
        <w:rPr>
          <w:rFonts w:ascii="Arial" w:hAnsi="Arial" w:cs="Arial"/>
          <w:color w:val="000000" w:themeColor="text1"/>
        </w:rPr>
        <w:t>Audited Accounts in respect of the last three years;</w:t>
      </w:r>
    </w:p>
    <w:p w14:paraId="150B69B5" w14:textId="77777777" w:rsidR="00E1783D" w:rsidRPr="00EE2654" w:rsidRDefault="00E1783D" w:rsidP="00E1783D">
      <w:pPr>
        <w:numPr>
          <w:ilvl w:val="0"/>
          <w:numId w:val="26"/>
        </w:numPr>
        <w:tabs>
          <w:tab w:val="clear" w:pos="720"/>
          <w:tab w:val="num" w:pos="426"/>
        </w:tabs>
        <w:spacing w:after="120"/>
        <w:rPr>
          <w:rFonts w:ascii="Arial" w:hAnsi="Arial" w:cs="Arial"/>
          <w:color w:val="000000" w:themeColor="text1"/>
          <w:lang w:val="en-GB"/>
        </w:rPr>
      </w:pPr>
      <w:r w:rsidRPr="00EE2654">
        <w:rPr>
          <w:rFonts w:ascii="Arial" w:hAnsi="Arial" w:cs="Arial"/>
          <w:color w:val="000000" w:themeColor="text1"/>
        </w:rPr>
        <w:t>Tax Clearance Certificate for the year-ended 2021; and</w:t>
      </w:r>
    </w:p>
    <w:p w14:paraId="71E2FFDF" w14:textId="77777777" w:rsidR="00E1783D" w:rsidRPr="00EE2654" w:rsidRDefault="00E1783D" w:rsidP="00E1783D">
      <w:pPr>
        <w:spacing w:after="120"/>
        <w:ind w:left="720"/>
        <w:rPr>
          <w:rFonts w:ascii="Arial" w:hAnsi="Arial" w:cs="Arial"/>
          <w:color w:val="000000" w:themeColor="text1"/>
          <w:lang w:val="en-GB"/>
        </w:rPr>
      </w:pPr>
    </w:p>
    <w:p w14:paraId="1D60330C" w14:textId="05DC199B" w:rsidR="00E1783D" w:rsidRPr="00EE2654" w:rsidRDefault="00E1783D" w:rsidP="00BB3AAE">
      <w:pPr>
        <w:spacing w:after="120"/>
        <w:ind w:left="360"/>
        <w:rPr>
          <w:rFonts w:ascii="Arial" w:hAnsi="Arial" w:cs="Arial"/>
          <w:i/>
          <w:color w:val="000000" w:themeColor="text1"/>
        </w:rPr>
      </w:pPr>
      <w:r w:rsidRPr="00EE2654">
        <w:rPr>
          <w:rFonts w:ascii="Arial" w:hAnsi="Arial" w:cs="Arial"/>
          <w:i/>
          <w:color w:val="000000" w:themeColor="text1"/>
        </w:rPr>
        <w:t>Please read this section carefully and be sure that all requested information is included in your submission. Evaluators will neither make assumptions nor draw inferences regarding missing or incomplete information. The submission of incomplete information could result in the rejection of submissions</w:t>
      </w:r>
    </w:p>
    <w:p w14:paraId="7F4DDD1E" w14:textId="72121859" w:rsidR="00D70A7E" w:rsidRPr="00EE2654" w:rsidRDefault="00D70A7E" w:rsidP="00D70A7E">
      <w:pPr>
        <w:jc w:val="both"/>
        <w:rPr>
          <w:rFonts w:ascii="Arial" w:hAnsi="Arial" w:cs="Arial"/>
          <w:color w:val="000000" w:themeColor="text1"/>
        </w:rPr>
      </w:pPr>
    </w:p>
    <w:p w14:paraId="3B3D1042" w14:textId="77777777" w:rsidR="00D70A7E" w:rsidRPr="00EE2654" w:rsidRDefault="00D70A7E" w:rsidP="00D70A7E">
      <w:pPr>
        <w:jc w:val="both"/>
        <w:rPr>
          <w:rFonts w:ascii="Arial" w:hAnsi="Arial" w:cs="Arial"/>
          <w:color w:val="000000" w:themeColor="text1"/>
        </w:rPr>
      </w:pPr>
    </w:p>
    <w:p w14:paraId="399DDF40" w14:textId="7DA8CBC5" w:rsidR="00D70A7E" w:rsidRPr="00EE2654" w:rsidRDefault="00EE2654" w:rsidP="00D70A7E">
      <w:pPr>
        <w:rPr>
          <w:rFonts w:ascii="Arial" w:hAnsi="Arial" w:cs="Arial"/>
          <w:b/>
          <w:color w:val="000000" w:themeColor="text1"/>
        </w:rPr>
      </w:pPr>
      <w:r>
        <w:rPr>
          <w:rFonts w:ascii="Arial" w:hAnsi="Arial" w:cs="Arial"/>
          <w:b/>
          <w:color w:val="000000" w:themeColor="text1"/>
        </w:rPr>
        <w:t>5</w:t>
      </w:r>
      <w:r w:rsidR="00D70A7E" w:rsidRPr="00EE2654">
        <w:rPr>
          <w:rFonts w:ascii="Arial" w:hAnsi="Arial" w:cs="Arial"/>
          <w:b/>
          <w:color w:val="000000" w:themeColor="text1"/>
        </w:rPr>
        <w:t xml:space="preserve">. Selection Criteria </w:t>
      </w:r>
    </w:p>
    <w:p w14:paraId="788A7B5B" w14:textId="77777777" w:rsidR="00D70A7E" w:rsidRPr="00EE2654" w:rsidRDefault="00D70A7E" w:rsidP="00D70A7E">
      <w:pPr>
        <w:rPr>
          <w:rFonts w:ascii="Arial" w:hAnsi="Arial" w:cs="Arial"/>
          <w:b/>
          <w:color w:val="000000" w:themeColor="text1"/>
        </w:rPr>
      </w:pPr>
      <w:r w:rsidRPr="00EE2654">
        <w:rPr>
          <w:rFonts w:ascii="Arial" w:hAnsi="Arial" w:cs="Arial"/>
          <w:b/>
          <w:color w:val="000000" w:themeColor="text1"/>
        </w:rPr>
        <w:t xml:space="preserve"> </w:t>
      </w:r>
    </w:p>
    <w:p w14:paraId="73AB3B7B" w14:textId="751C4B8D" w:rsidR="00D70A7E" w:rsidRDefault="00D70A7E" w:rsidP="00D70A7E">
      <w:pPr>
        <w:pStyle w:val="paragraph"/>
        <w:spacing w:before="0" w:beforeAutospacing="0" w:after="0" w:afterAutospacing="0"/>
        <w:jc w:val="both"/>
        <w:textAlignment w:val="baseline"/>
        <w:rPr>
          <w:rStyle w:val="eop"/>
          <w:rFonts w:ascii="Arial" w:hAnsi="Arial" w:cs="Arial"/>
          <w:color w:val="000000" w:themeColor="text1"/>
        </w:rPr>
      </w:pPr>
      <w:r w:rsidRPr="00EE2654">
        <w:rPr>
          <w:rFonts w:ascii="Arial" w:hAnsi="Arial" w:cs="Arial"/>
          <w:color w:val="000000" w:themeColor="text1"/>
        </w:rPr>
        <w:t xml:space="preserve">     </w:t>
      </w:r>
      <w:r w:rsidRPr="00EE2654">
        <w:rPr>
          <w:rStyle w:val="normaltextrun"/>
          <w:rFonts w:ascii="Arial" w:hAnsi="Arial" w:cs="Arial"/>
          <w:color w:val="000000" w:themeColor="text1"/>
          <w:lang w:val="en-GB"/>
        </w:rPr>
        <w:t xml:space="preserve">Plan International Nigeria will evaluate the responses in </w:t>
      </w:r>
      <w:r w:rsidR="00727D2C">
        <w:rPr>
          <w:rStyle w:val="normaltextrun"/>
          <w:rFonts w:ascii="Arial" w:hAnsi="Arial" w:cs="Arial"/>
          <w:color w:val="000000" w:themeColor="text1"/>
          <w:lang w:val="en-GB"/>
        </w:rPr>
        <w:t>3 phases</w:t>
      </w:r>
      <w:r w:rsidRPr="00EE2654">
        <w:rPr>
          <w:rStyle w:val="normaltextrun"/>
          <w:rFonts w:ascii="Arial" w:hAnsi="Arial" w:cs="Arial"/>
          <w:color w:val="000000" w:themeColor="text1"/>
          <w:lang w:val="en-GB"/>
        </w:rPr>
        <w:t>;</w:t>
      </w:r>
      <w:r w:rsidRPr="00EE2654">
        <w:rPr>
          <w:rStyle w:val="eop"/>
          <w:rFonts w:ascii="Arial" w:hAnsi="Arial" w:cs="Arial"/>
          <w:color w:val="000000" w:themeColor="text1"/>
        </w:rPr>
        <w:t> </w:t>
      </w:r>
    </w:p>
    <w:p w14:paraId="598B672B" w14:textId="77777777" w:rsidR="009A4349" w:rsidRDefault="009A4349" w:rsidP="00D70A7E">
      <w:pPr>
        <w:pStyle w:val="paragraph"/>
        <w:spacing w:before="0" w:beforeAutospacing="0" w:after="0" w:afterAutospacing="0"/>
        <w:jc w:val="both"/>
        <w:textAlignment w:val="baseline"/>
        <w:rPr>
          <w:rStyle w:val="eop"/>
          <w:rFonts w:ascii="Arial" w:hAnsi="Arial" w:cs="Arial"/>
          <w:color w:val="000000" w:themeColor="text1"/>
        </w:rPr>
      </w:pPr>
      <w:bookmarkStart w:id="1" w:name="_GoBack"/>
      <w:bookmarkEnd w:id="1"/>
    </w:p>
    <w:p w14:paraId="6F5CDE3D" w14:textId="190495FF" w:rsidR="009A4349" w:rsidRDefault="009A4349" w:rsidP="009A4349">
      <w:pPr>
        <w:pStyle w:val="paragraph"/>
        <w:numPr>
          <w:ilvl w:val="0"/>
          <w:numId w:val="29"/>
        </w:numPr>
        <w:spacing w:before="0" w:beforeAutospacing="0" w:after="0" w:afterAutospacing="0"/>
        <w:jc w:val="both"/>
        <w:textAlignment w:val="baseline"/>
        <w:rPr>
          <w:rStyle w:val="eop"/>
          <w:rFonts w:ascii="Arial" w:hAnsi="Arial" w:cs="Arial"/>
          <w:color w:val="000000" w:themeColor="text1"/>
        </w:rPr>
      </w:pPr>
      <w:r>
        <w:rPr>
          <w:rStyle w:val="eop"/>
          <w:rFonts w:ascii="Arial" w:hAnsi="Arial" w:cs="Arial"/>
          <w:color w:val="000000" w:themeColor="text1"/>
        </w:rPr>
        <w:t>Technical review</w:t>
      </w:r>
    </w:p>
    <w:p w14:paraId="5FFB0FAE" w14:textId="0D106DC3" w:rsidR="009A4349" w:rsidRDefault="009A4349" w:rsidP="009A4349">
      <w:pPr>
        <w:pStyle w:val="paragraph"/>
        <w:numPr>
          <w:ilvl w:val="0"/>
          <w:numId w:val="29"/>
        </w:numPr>
        <w:spacing w:before="0" w:beforeAutospacing="0" w:after="0" w:afterAutospacing="0"/>
        <w:jc w:val="both"/>
        <w:textAlignment w:val="baseline"/>
        <w:rPr>
          <w:rStyle w:val="eop"/>
          <w:rFonts w:ascii="Arial" w:hAnsi="Arial" w:cs="Arial"/>
          <w:color w:val="000000" w:themeColor="text1"/>
        </w:rPr>
      </w:pPr>
      <w:r>
        <w:rPr>
          <w:rStyle w:val="eop"/>
          <w:rFonts w:ascii="Arial" w:hAnsi="Arial" w:cs="Arial"/>
          <w:color w:val="000000" w:themeColor="text1"/>
        </w:rPr>
        <w:t>Financial review</w:t>
      </w:r>
    </w:p>
    <w:p w14:paraId="4A4F82FE" w14:textId="75989B54" w:rsidR="009A4349" w:rsidRPr="009A4349" w:rsidRDefault="009A4349" w:rsidP="009A4349">
      <w:pPr>
        <w:pStyle w:val="paragraph"/>
        <w:numPr>
          <w:ilvl w:val="0"/>
          <w:numId w:val="29"/>
        </w:numPr>
        <w:spacing w:before="0" w:beforeAutospacing="0" w:after="0" w:afterAutospacing="0"/>
        <w:jc w:val="both"/>
        <w:textAlignment w:val="baseline"/>
        <w:rPr>
          <w:rStyle w:val="eop"/>
          <w:rFonts w:ascii="Arial" w:hAnsi="Arial" w:cs="Arial"/>
          <w:color w:val="000000" w:themeColor="text1"/>
        </w:rPr>
      </w:pPr>
      <w:r>
        <w:rPr>
          <w:rStyle w:val="eop"/>
          <w:rFonts w:ascii="Arial" w:hAnsi="Arial" w:cs="Arial"/>
          <w:color w:val="000000" w:themeColor="text1"/>
        </w:rPr>
        <w:t>Face to face Interview (Via Teams or physical meeting)</w:t>
      </w:r>
    </w:p>
    <w:p w14:paraId="0B15CD68" w14:textId="226418E8" w:rsidR="00D70A7E" w:rsidRPr="00EE2654" w:rsidRDefault="009A4349" w:rsidP="00D70A7E">
      <w:pPr>
        <w:pStyle w:val="paragraph"/>
        <w:spacing w:before="0" w:beforeAutospacing="0" w:after="0" w:afterAutospacing="0"/>
        <w:jc w:val="both"/>
        <w:textAlignment w:val="baseline"/>
        <w:rPr>
          <w:rFonts w:ascii="Arial" w:hAnsi="Arial" w:cs="Arial"/>
          <w:color w:val="000000" w:themeColor="text1"/>
        </w:rPr>
      </w:pPr>
      <w:r>
        <w:rPr>
          <w:rFonts w:ascii="Arial" w:hAnsi="Arial" w:cs="Arial"/>
          <w:color w:val="000000" w:themeColor="text1"/>
        </w:rPr>
        <w:t xml:space="preserve">   </w:t>
      </w:r>
    </w:p>
    <w:p w14:paraId="5E75BBA9" w14:textId="77777777" w:rsidR="00D70A7E" w:rsidRPr="00EE2654" w:rsidRDefault="00D70A7E" w:rsidP="00D70A7E">
      <w:pPr>
        <w:pStyle w:val="paragraph"/>
        <w:spacing w:before="0" w:beforeAutospacing="0" w:after="0" w:afterAutospacing="0"/>
        <w:jc w:val="both"/>
        <w:textAlignment w:val="baseline"/>
        <w:rPr>
          <w:rStyle w:val="eop"/>
          <w:rFonts w:ascii="Arial" w:hAnsi="Arial" w:cs="Arial"/>
          <w:color w:val="000000" w:themeColor="text1"/>
        </w:rPr>
      </w:pPr>
      <w:r w:rsidRPr="00EE2654">
        <w:rPr>
          <w:rStyle w:val="normaltextrun"/>
          <w:rFonts w:ascii="Arial" w:hAnsi="Arial" w:cs="Arial"/>
          <w:color w:val="000000" w:themeColor="text1"/>
          <w:lang w:val="en-GB"/>
        </w:rPr>
        <w:t> </w:t>
      </w:r>
      <w:r w:rsidRPr="00EE2654">
        <w:rPr>
          <w:rStyle w:val="eop"/>
          <w:rFonts w:ascii="Arial" w:hAnsi="Arial" w:cs="Arial"/>
          <w:color w:val="000000" w:themeColor="text1"/>
        </w:rPr>
        <w:t> </w:t>
      </w:r>
    </w:p>
    <w:p w14:paraId="65AD3B07" w14:textId="77777777" w:rsidR="00D70A7E" w:rsidRPr="00EE2654" w:rsidRDefault="00D70A7E" w:rsidP="00D70A7E">
      <w:pPr>
        <w:pStyle w:val="paragraph"/>
        <w:spacing w:before="0" w:beforeAutospacing="0" w:after="0" w:afterAutospacing="0"/>
        <w:jc w:val="both"/>
        <w:textAlignment w:val="baseline"/>
        <w:rPr>
          <w:rFonts w:ascii="Arial" w:hAnsi="Arial" w:cs="Arial"/>
          <w:color w:val="000000" w:themeColor="text1"/>
        </w:rPr>
      </w:pPr>
      <w:r w:rsidRPr="00EE2654">
        <w:rPr>
          <w:rStyle w:val="normaltextrun"/>
          <w:rFonts w:ascii="Arial" w:hAnsi="Arial" w:cs="Arial"/>
          <w:b/>
          <w:bCs/>
          <w:color w:val="000000" w:themeColor="text1"/>
          <w:lang w:val="en-GB"/>
        </w:rPr>
        <w:t>Weighted evaluation criteria;</w:t>
      </w:r>
      <w:r w:rsidRPr="00EE2654">
        <w:rPr>
          <w:rStyle w:val="eop"/>
          <w:rFonts w:ascii="Arial" w:hAnsi="Arial" w:cs="Arial"/>
          <w:color w:val="000000" w:themeColor="text1"/>
        </w:rPr>
        <w:t> </w:t>
      </w:r>
    </w:p>
    <w:p w14:paraId="41BE6651" w14:textId="77777777" w:rsidR="00D70A7E" w:rsidRPr="00EE2654" w:rsidRDefault="00D70A7E" w:rsidP="00D70A7E">
      <w:pPr>
        <w:pStyle w:val="paragraph"/>
        <w:spacing w:before="0" w:beforeAutospacing="0" w:after="0" w:afterAutospacing="0"/>
        <w:jc w:val="both"/>
        <w:textAlignment w:val="baseline"/>
        <w:rPr>
          <w:rFonts w:ascii="Arial" w:hAnsi="Arial" w:cs="Arial"/>
          <w:color w:val="000000" w:themeColor="text1"/>
        </w:rPr>
      </w:pPr>
      <w:r w:rsidRPr="00EE2654">
        <w:rPr>
          <w:rStyle w:val="eop"/>
          <w:rFonts w:ascii="Arial" w:hAnsi="Arial" w:cs="Arial"/>
          <w:color w:val="000000" w:themeColor="text1"/>
        </w:rPr>
        <w:t> </w:t>
      </w:r>
    </w:p>
    <w:p w14:paraId="4068050C" w14:textId="0DDDB83F" w:rsidR="00D70A7E" w:rsidRPr="00EE2654" w:rsidRDefault="00D70A7E" w:rsidP="00D70A7E">
      <w:pPr>
        <w:pStyle w:val="paragraph"/>
        <w:numPr>
          <w:ilvl w:val="0"/>
          <w:numId w:val="25"/>
        </w:numPr>
        <w:spacing w:before="0" w:beforeAutospacing="0" w:after="0" w:afterAutospacing="0"/>
        <w:ind w:left="360" w:firstLine="0"/>
        <w:textAlignment w:val="baseline"/>
        <w:rPr>
          <w:rFonts w:ascii="Arial" w:hAnsi="Arial" w:cs="Arial"/>
          <w:color w:val="000000" w:themeColor="text1"/>
        </w:rPr>
      </w:pPr>
      <w:r w:rsidRPr="00EE2654">
        <w:rPr>
          <w:rStyle w:val="normaltextrun"/>
          <w:rFonts w:ascii="Arial" w:hAnsi="Arial" w:cs="Arial"/>
          <w:color w:val="000000" w:themeColor="text1"/>
          <w:lang w:val="en-GB"/>
        </w:rPr>
        <w:t xml:space="preserve">Financial capacity Bank reference letter </w:t>
      </w:r>
      <w:proofErr w:type="gramStart"/>
      <w:r w:rsidRPr="00EE2654">
        <w:rPr>
          <w:rStyle w:val="normaltextrun"/>
          <w:rFonts w:ascii="Arial" w:hAnsi="Arial" w:cs="Arial"/>
          <w:color w:val="000000" w:themeColor="text1"/>
          <w:lang w:val="en-GB"/>
        </w:rPr>
        <w:t>-  20</w:t>
      </w:r>
      <w:proofErr w:type="gramEnd"/>
      <w:r w:rsidRPr="00EE2654">
        <w:rPr>
          <w:rStyle w:val="normaltextrun"/>
          <w:rFonts w:ascii="Arial" w:hAnsi="Arial" w:cs="Arial"/>
          <w:color w:val="000000" w:themeColor="text1"/>
          <w:lang w:val="en-GB"/>
        </w:rPr>
        <w:t>%</w:t>
      </w:r>
      <w:r w:rsidRPr="00EE2654">
        <w:rPr>
          <w:rStyle w:val="eop"/>
          <w:rFonts w:ascii="Arial" w:hAnsi="Arial" w:cs="Arial"/>
          <w:color w:val="000000" w:themeColor="text1"/>
        </w:rPr>
        <w:t> </w:t>
      </w:r>
    </w:p>
    <w:p w14:paraId="71966C1B" w14:textId="41978B42" w:rsidR="00D70A7E" w:rsidRPr="00EE2654" w:rsidRDefault="00D70A7E" w:rsidP="00D70A7E">
      <w:pPr>
        <w:pStyle w:val="paragraph"/>
        <w:numPr>
          <w:ilvl w:val="0"/>
          <w:numId w:val="25"/>
        </w:numPr>
        <w:spacing w:before="0" w:beforeAutospacing="0" w:after="0" w:afterAutospacing="0"/>
        <w:ind w:left="360" w:firstLine="0"/>
        <w:textAlignment w:val="baseline"/>
        <w:rPr>
          <w:rFonts w:ascii="Arial" w:hAnsi="Arial" w:cs="Arial"/>
          <w:color w:val="000000" w:themeColor="text1"/>
        </w:rPr>
      </w:pPr>
      <w:r w:rsidRPr="00EE2654">
        <w:rPr>
          <w:rStyle w:val="normaltextrun"/>
          <w:rFonts w:ascii="Arial" w:hAnsi="Arial" w:cs="Arial"/>
          <w:color w:val="000000" w:themeColor="text1"/>
          <w:lang w:val="en-GB"/>
        </w:rPr>
        <w:t>Proposed HMO coverage &amp; group life % premium - 30%</w:t>
      </w:r>
      <w:r w:rsidRPr="00EE2654">
        <w:rPr>
          <w:rStyle w:val="eop"/>
          <w:rFonts w:ascii="Arial" w:hAnsi="Arial" w:cs="Arial"/>
          <w:color w:val="000000" w:themeColor="text1"/>
        </w:rPr>
        <w:t> </w:t>
      </w:r>
    </w:p>
    <w:p w14:paraId="32BE4457" w14:textId="2FE2EBC3" w:rsidR="00D70A7E" w:rsidRPr="00EE2654" w:rsidRDefault="00D70A7E" w:rsidP="00D70A7E">
      <w:pPr>
        <w:pStyle w:val="paragraph"/>
        <w:numPr>
          <w:ilvl w:val="0"/>
          <w:numId w:val="25"/>
        </w:numPr>
        <w:spacing w:before="0" w:beforeAutospacing="0" w:after="0" w:afterAutospacing="0"/>
        <w:ind w:left="360" w:firstLine="0"/>
        <w:textAlignment w:val="baseline"/>
        <w:rPr>
          <w:rStyle w:val="eop"/>
          <w:rFonts w:ascii="Arial" w:hAnsi="Arial" w:cs="Arial"/>
          <w:color w:val="000000" w:themeColor="text1"/>
        </w:rPr>
      </w:pPr>
      <w:r w:rsidRPr="00EE2654">
        <w:rPr>
          <w:rStyle w:val="normaltextrun"/>
          <w:rFonts w:ascii="Arial" w:hAnsi="Arial" w:cs="Arial"/>
          <w:color w:val="000000" w:themeColor="text1"/>
          <w:lang w:val="en-GB"/>
        </w:rPr>
        <w:t>Competitive Price - 30%</w:t>
      </w:r>
      <w:r w:rsidRPr="00EE2654">
        <w:rPr>
          <w:rStyle w:val="eop"/>
          <w:rFonts w:ascii="Arial" w:hAnsi="Arial" w:cs="Arial"/>
          <w:color w:val="000000" w:themeColor="text1"/>
        </w:rPr>
        <w:t> </w:t>
      </w:r>
    </w:p>
    <w:p w14:paraId="48509340" w14:textId="11158803" w:rsidR="00D70A7E" w:rsidRPr="00EE2654" w:rsidRDefault="00D70A7E" w:rsidP="00D70A7E">
      <w:pPr>
        <w:pStyle w:val="paragraph"/>
        <w:numPr>
          <w:ilvl w:val="0"/>
          <w:numId w:val="25"/>
        </w:numPr>
        <w:spacing w:before="0" w:beforeAutospacing="0" w:after="0" w:afterAutospacing="0"/>
        <w:ind w:left="360" w:firstLine="0"/>
        <w:textAlignment w:val="baseline"/>
        <w:rPr>
          <w:rFonts w:ascii="Arial" w:hAnsi="Arial" w:cs="Arial"/>
          <w:color w:val="000000" w:themeColor="text1"/>
        </w:rPr>
      </w:pPr>
      <w:r w:rsidRPr="00EE2654">
        <w:rPr>
          <w:rFonts w:ascii="Arial" w:hAnsi="Arial" w:cs="Arial"/>
          <w:color w:val="000000" w:themeColor="text1"/>
        </w:rPr>
        <w:t xml:space="preserve">Evidence of past performance (in form of award letter or reference letter)-     </w:t>
      </w:r>
    </w:p>
    <w:p w14:paraId="562DC954" w14:textId="77777777" w:rsidR="00D70A7E" w:rsidRPr="00EE2654" w:rsidRDefault="00D70A7E" w:rsidP="00D70A7E">
      <w:pPr>
        <w:pStyle w:val="paragraph"/>
        <w:spacing w:before="0" w:beforeAutospacing="0" w:after="0" w:afterAutospacing="0"/>
        <w:ind w:left="360"/>
        <w:textAlignment w:val="baseline"/>
        <w:rPr>
          <w:rFonts w:ascii="Arial" w:hAnsi="Arial" w:cs="Arial"/>
          <w:color w:val="000000" w:themeColor="text1"/>
        </w:rPr>
      </w:pPr>
      <w:r w:rsidRPr="00EE2654">
        <w:rPr>
          <w:rFonts w:ascii="Arial" w:hAnsi="Arial" w:cs="Arial"/>
          <w:color w:val="000000" w:themeColor="text1"/>
        </w:rPr>
        <w:t xml:space="preserve">     20%</w:t>
      </w:r>
    </w:p>
    <w:p w14:paraId="35917581" w14:textId="4CA68C8F" w:rsidR="00D70A7E" w:rsidRPr="00EE2654" w:rsidRDefault="00D70A7E" w:rsidP="00D70A7E">
      <w:pPr>
        <w:rPr>
          <w:rFonts w:ascii="Arial" w:hAnsi="Arial" w:cs="Arial"/>
          <w:color w:val="000000" w:themeColor="text1"/>
        </w:rPr>
      </w:pPr>
    </w:p>
    <w:p w14:paraId="2C6B3147" w14:textId="77777777" w:rsidR="00D70A7E" w:rsidRPr="00EE2654" w:rsidRDefault="00D70A7E" w:rsidP="00D70A7E">
      <w:pPr>
        <w:rPr>
          <w:rFonts w:ascii="Arial" w:hAnsi="Arial" w:cs="Arial"/>
          <w:color w:val="000000" w:themeColor="text1"/>
        </w:rPr>
      </w:pPr>
    </w:p>
    <w:p w14:paraId="455ACBD2" w14:textId="022EF471" w:rsidR="00D70A7E" w:rsidRPr="00EE2654" w:rsidRDefault="00EE2654" w:rsidP="00D70A7E">
      <w:pPr>
        <w:rPr>
          <w:rFonts w:ascii="Arial" w:hAnsi="Arial" w:cs="Arial"/>
          <w:b/>
          <w:color w:val="000000" w:themeColor="text1"/>
        </w:rPr>
      </w:pPr>
      <w:r>
        <w:rPr>
          <w:rFonts w:ascii="Arial" w:hAnsi="Arial" w:cs="Arial"/>
          <w:b/>
          <w:color w:val="000000" w:themeColor="text1"/>
        </w:rPr>
        <w:t>6</w:t>
      </w:r>
      <w:r w:rsidR="00D70A7E" w:rsidRPr="00EE2654">
        <w:rPr>
          <w:rFonts w:ascii="Arial" w:hAnsi="Arial" w:cs="Arial"/>
          <w:b/>
          <w:color w:val="000000" w:themeColor="text1"/>
        </w:rPr>
        <w:t>. List of documents to be submitted with the offer</w:t>
      </w:r>
    </w:p>
    <w:p w14:paraId="474A14A6" w14:textId="77777777" w:rsidR="00D70A7E" w:rsidRPr="00EE2654" w:rsidRDefault="00D70A7E" w:rsidP="00D70A7E">
      <w:pPr>
        <w:rPr>
          <w:rFonts w:ascii="Arial" w:hAnsi="Arial" w:cs="Arial"/>
          <w:b/>
          <w:color w:val="000000" w:themeColor="text1"/>
        </w:rPr>
      </w:pPr>
    </w:p>
    <w:p w14:paraId="00070A96" w14:textId="77777777" w:rsidR="00D70A7E" w:rsidRPr="00EE2654" w:rsidRDefault="00D70A7E" w:rsidP="00D70A7E">
      <w:pPr>
        <w:rPr>
          <w:rFonts w:ascii="Arial" w:hAnsi="Arial" w:cs="Arial"/>
          <w:bCs/>
          <w:color w:val="000000" w:themeColor="text1"/>
        </w:rPr>
      </w:pPr>
      <w:r w:rsidRPr="00EE2654">
        <w:rPr>
          <w:rFonts w:ascii="Arial" w:hAnsi="Arial" w:cs="Arial"/>
          <w:bCs/>
          <w:color w:val="000000" w:themeColor="text1"/>
        </w:rPr>
        <w:t>Offers must be inclusive of the following documents:</w:t>
      </w:r>
    </w:p>
    <w:p w14:paraId="292DCDA6" w14:textId="77777777" w:rsidR="00D70A7E" w:rsidRPr="00EE2654" w:rsidRDefault="00D70A7E" w:rsidP="00D70A7E">
      <w:pPr>
        <w:rPr>
          <w:rFonts w:ascii="Arial" w:hAnsi="Arial" w:cs="Arial"/>
          <w:bCs/>
          <w:color w:val="000000" w:themeColor="text1"/>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3118"/>
        <w:gridCol w:w="3686"/>
      </w:tblGrid>
      <w:tr w:rsidR="00EE2654" w:rsidRPr="00EE2654" w14:paraId="00FD13D5" w14:textId="77777777" w:rsidTr="003F1DF0">
        <w:trPr>
          <w:trHeight w:val="178"/>
          <w:jc w:val="center"/>
        </w:trPr>
        <w:tc>
          <w:tcPr>
            <w:tcW w:w="3681" w:type="dxa"/>
          </w:tcPr>
          <w:p w14:paraId="5D3712C6" w14:textId="77777777" w:rsidR="00D70A7E" w:rsidRPr="00EE2654" w:rsidRDefault="00D70A7E" w:rsidP="003F1DF0">
            <w:pPr>
              <w:jc w:val="center"/>
              <w:rPr>
                <w:rFonts w:ascii="Arial" w:hAnsi="Arial" w:cs="Arial"/>
                <w:b/>
                <w:color w:val="000000" w:themeColor="text1"/>
              </w:rPr>
            </w:pPr>
            <w:r w:rsidRPr="00EE2654">
              <w:rPr>
                <w:rFonts w:ascii="Arial" w:hAnsi="Arial" w:cs="Arial"/>
                <w:b/>
                <w:color w:val="000000" w:themeColor="text1"/>
              </w:rPr>
              <w:t>Document</w:t>
            </w:r>
          </w:p>
        </w:tc>
        <w:tc>
          <w:tcPr>
            <w:tcW w:w="3118" w:type="dxa"/>
          </w:tcPr>
          <w:p w14:paraId="24D8299F" w14:textId="77777777" w:rsidR="00D70A7E" w:rsidRPr="00EE2654" w:rsidRDefault="00D70A7E" w:rsidP="003F1DF0">
            <w:pPr>
              <w:jc w:val="center"/>
              <w:rPr>
                <w:rFonts w:ascii="Arial" w:hAnsi="Arial" w:cs="Arial"/>
                <w:b/>
                <w:color w:val="000000" w:themeColor="text1"/>
              </w:rPr>
            </w:pPr>
            <w:r w:rsidRPr="00EE2654">
              <w:rPr>
                <w:rFonts w:ascii="Arial" w:hAnsi="Arial" w:cs="Arial"/>
                <w:b/>
                <w:color w:val="000000" w:themeColor="text1"/>
              </w:rPr>
              <w:t>Rationale</w:t>
            </w:r>
          </w:p>
        </w:tc>
        <w:tc>
          <w:tcPr>
            <w:tcW w:w="3686" w:type="dxa"/>
          </w:tcPr>
          <w:p w14:paraId="13C17DA0" w14:textId="77777777" w:rsidR="00D70A7E" w:rsidRPr="00EE2654" w:rsidRDefault="00D70A7E" w:rsidP="003F1DF0">
            <w:pPr>
              <w:jc w:val="center"/>
              <w:rPr>
                <w:rFonts w:ascii="Arial" w:hAnsi="Arial" w:cs="Arial"/>
                <w:b/>
                <w:color w:val="000000" w:themeColor="text1"/>
              </w:rPr>
            </w:pPr>
            <w:r w:rsidRPr="00EE2654">
              <w:rPr>
                <w:rFonts w:ascii="Arial" w:hAnsi="Arial" w:cs="Arial"/>
                <w:b/>
                <w:color w:val="000000" w:themeColor="text1"/>
              </w:rPr>
              <w:t>Form</w:t>
            </w:r>
          </w:p>
        </w:tc>
      </w:tr>
      <w:tr w:rsidR="00EE2654" w:rsidRPr="00EE2654" w14:paraId="43613C57" w14:textId="77777777" w:rsidTr="003F1DF0">
        <w:trPr>
          <w:trHeight w:val="178"/>
          <w:jc w:val="center"/>
        </w:trPr>
        <w:tc>
          <w:tcPr>
            <w:tcW w:w="3681" w:type="dxa"/>
          </w:tcPr>
          <w:p w14:paraId="07EE8868"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Confirmation of intention to tender</w:t>
            </w:r>
          </w:p>
        </w:tc>
        <w:tc>
          <w:tcPr>
            <w:tcW w:w="3118" w:type="dxa"/>
          </w:tcPr>
          <w:p w14:paraId="64F3AFD5" w14:textId="77777777" w:rsidR="00D70A7E" w:rsidRPr="00EE2654" w:rsidRDefault="00D70A7E" w:rsidP="003F1DF0">
            <w:pPr>
              <w:rPr>
                <w:rFonts w:ascii="Arial" w:hAnsi="Arial" w:cs="Arial"/>
                <w:color w:val="000000" w:themeColor="text1"/>
              </w:rPr>
            </w:pPr>
          </w:p>
        </w:tc>
        <w:tc>
          <w:tcPr>
            <w:tcW w:w="3686" w:type="dxa"/>
          </w:tcPr>
          <w:p w14:paraId="73AD709B"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See Annex A</w:t>
            </w:r>
          </w:p>
          <w:p w14:paraId="5FC5D3F5" w14:textId="77777777" w:rsidR="00D70A7E" w:rsidRPr="00EE2654" w:rsidRDefault="00D70A7E" w:rsidP="003F1DF0">
            <w:pPr>
              <w:rPr>
                <w:rFonts w:ascii="Arial" w:hAnsi="Arial" w:cs="Arial"/>
                <w:bCs/>
                <w:color w:val="000000" w:themeColor="text1"/>
              </w:rPr>
            </w:pPr>
          </w:p>
        </w:tc>
      </w:tr>
      <w:tr w:rsidR="00EE2654" w:rsidRPr="00EE2654" w14:paraId="7CD7B140" w14:textId="77777777" w:rsidTr="003F1DF0">
        <w:trPr>
          <w:trHeight w:val="2568"/>
          <w:jc w:val="center"/>
        </w:trPr>
        <w:tc>
          <w:tcPr>
            <w:tcW w:w="3681" w:type="dxa"/>
          </w:tcPr>
          <w:p w14:paraId="0454A363"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Supplier Questionnaire</w:t>
            </w:r>
          </w:p>
          <w:p w14:paraId="3E0CAEE8"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Inclusive of Health &amp; Safety Policy, ISO Accreditation and any other requested policies as outlines in the questionnaire).  All suppliers should complete this form unless they have already completed a similar form within the last three years</w:t>
            </w:r>
          </w:p>
        </w:tc>
        <w:tc>
          <w:tcPr>
            <w:tcW w:w="3118" w:type="dxa"/>
          </w:tcPr>
          <w:p w14:paraId="079EDEFD"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The Tenderer demonstrates commitment to the standards and principles in the Ethical Purchasing Policy and to assessing and managing risks in the supply chain</w:t>
            </w:r>
          </w:p>
        </w:tc>
        <w:tc>
          <w:tcPr>
            <w:tcW w:w="3686" w:type="dxa"/>
          </w:tcPr>
          <w:p w14:paraId="74DD482E"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See Annex B</w:t>
            </w:r>
          </w:p>
          <w:p w14:paraId="6826F65C" w14:textId="77777777" w:rsidR="00D70A7E" w:rsidRPr="00EE2654" w:rsidRDefault="00D70A7E" w:rsidP="003F1DF0">
            <w:pPr>
              <w:rPr>
                <w:rFonts w:ascii="Arial" w:hAnsi="Arial" w:cs="Arial"/>
                <w:bCs/>
                <w:color w:val="000000" w:themeColor="text1"/>
              </w:rPr>
            </w:pPr>
          </w:p>
          <w:p w14:paraId="39C605C2"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Supply chain verification</w:t>
            </w:r>
          </w:p>
        </w:tc>
      </w:tr>
      <w:tr w:rsidR="00EE2654" w:rsidRPr="00EE2654" w14:paraId="07634C2F" w14:textId="77777777" w:rsidTr="003F1DF0">
        <w:trPr>
          <w:trHeight w:val="163"/>
          <w:jc w:val="center"/>
        </w:trPr>
        <w:tc>
          <w:tcPr>
            <w:tcW w:w="3681" w:type="dxa"/>
          </w:tcPr>
          <w:p w14:paraId="79B7D2EA"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Completed “Tenderer’s Declaration” document</w:t>
            </w:r>
          </w:p>
        </w:tc>
        <w:tc>
          <w:tcPr>
            <w:tcW w:w="3118" w:type="dxa"/>
          </w:tcPr>
          <w:p w14:paraId="1C236627"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The Tenderer signs to show that they have fully understood and accepted the tender document</w:t>
            </w:r>
          </w:p>
        </w:tc>
        <w:tc>
          <w:tcPr>
            <w:tcW w:w="3686" w:type="dxa"/>
          </w:tcPr>
          <w:p w14:paraId="1512A57C"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See Annex C</w:t>
            </w:r>
          </w:p>
        </w:tc>
      </w:tr>
      <w:tr w:rsidR="00EE2654" w:rsidRPr="00EE2654" w14:paraId="0AACA9FB" w14:textId="77777777" w:rsidTr="003F1DF0">
        <w:trPr>
          <w:trHeight w:val="163"/>
          <w:jc w:val="center"/>
        </w:trPr>
        <w:tc>
          <w:tcPr>
            <w:tcW w:w="3681" w:type="dxa"/>
          </w:tcPr>
          <w:p w14:paraId="076E5B27"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Contact details of three Referees</w:t>
            </w:r>
          </w:p>
        </w:tc>
        <w:tc>
          <w:tcPr>
            <w:tcW w:w="3118" w:type="dxa"/>
          </w:tcPr>
          <w:p w14:paraId="2FABA3DC"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 xml:space="preserve">Contacting the Referees, Plan International can be assured on competency of Tenderer </w:t>
            </w:r>
          </w:p>
        </w:tc>
        <w:tc>
          <w:tcPr>
            <w:tcW w:w="3686" w:type="dxa"/>
          </w:tcPr>
          <w:p w14:paraId="66BA0DB4"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Type of contract, period of performance, company name, contact name, telephone number, e-mail</w:t>
            </w:r>
          </w:p>
        </w:tc>
      </w:tr>
      <w:tr w:rsidR="00EE2654" w:rsidRPr="00EE2654" w14:paraId="07C4DD7D" w14:textId="77777777" w:rsidTr="003F1DF0">
        <w:trPr>
          <w:trHeight w:val="367"/>
          <w:jc w:val="center"/>
        </w:trPr>
        <w:tc>
          <w:tcPr>
            <w:tcW w:w="3681" w:type="dxa"/>
          </w:tcPr>
          <w:p w14:paraId="1D01B1C4"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 xml:space="preserve">Bid details </w:t>
            </w:r>
          </w:p>
          <w:p w14:paraId="650D6CCA" w14:textId="77777777" w:rsidR="00D70A7E" w:rsidRPr="00EE2654" w:rsidRDefault="00D70A7E" w:rsidP="003F1DF0">
            <w:pPr>
              <w:rPr>
                <w:rFonts w:ascii="Arial" w:hAnsi="Arial" w:cs="Arial"/>
                <w:bCs/>
                <w:color w:val="000000" w:themeColor="text1"/>
              </w:rPr>
            </w:pPr>
          </w:p>
        </w:tc>
        <w:tc>
          <w:tcPr>
            <w:tcW w:w="3118" w:type="dxa"/>
          </w:tcPr>
          <w:p w14:paraId="4F137140" w14:textId="77777777" w:rsidR="00D70A7E" w:rsidRPr="00EE2654" w:rsidRDefault="00D70A7E" w:rsidP="003F1DF0">
            <w:pPr>
              <w:rPr>
                <w:rFonts w:ascii="Arial" w:hAnsi="Arial" w:cs="Arial"/>
                <w:bCs/>
                <w:color w:val="000000" w:themeColor="text1"/>
              </w:rPr>
            </w:pPr>
          </w:p>
        </w:tc>
        <w:tc>
          <w:tcPr>
            <w:tcW w:w="3686" w:type="dxa"/>
          </w:tcPr>
          <w:p w14:paraId="37EC855C"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 xml:space="preserve">See Annex D </w:t>
            </w:r>
          </w:p>
        </w:tc>
      </w:tr>
      <w:tr w:rsidR="00EE2654" w:rsidRPr="00EE2654" w14:paraId="4946EE39" w14:textId="77777777" w:rsidTr="003F1DF0">
        <w:trPr>
          <w:trHeight w:val="1429"/>
          <w:jc w:val="center"/>
        </w:trPr>
        <w:tc>
          <w:tcPr>
            <w:tcW w:w="3681" w:type="dxa"/>
          </w:tcPr>
          <w:p w14:paraId="2671A754"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List of Tenderer’s main customers including any Non-Governmental Organizations and U.N. agencies who have been supplied similar commodities in the last five years.</w:t>
            </w:r>
          </w:p>
        </w:tc>
        <w:tc>
          <w:tcPr>
            <w:tcW w:w="3118" w:type="dxa"/>
          </w:tcPr>
          <w:p w14:paraId="712D0DB7"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The Tenderer assures Plan International on its experience in the sector</w:t>
            </w:r>
          </w:p>
        </w:tc>
        <w:tc>
          <w:tcPr>
            <w:tcW w:w="3686" w:type="dxa"/>
          </w:tcPr>
          <w:p w14:paraId="68741B44"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As necessary to provide Plan International with proper and complete information</w:t>
            </w:r>
          </w:p>
        </w:tc>
      </w:tr>
      <w:tr w:rsidR="00EE2654" w:rsidRPr="00EE2654" w14:paraId="18FB0806" w14:textId="77777777" w:rsidTr="003F1DF0">
        <w:trPr>
          <w:trHeight w:val="972"/>
          <w:jc w:val="center"/>
        </w:trPr>
        <w:tc>
          <w:tcPr>
            <w:tcW w:w="3681" w:type="dxa"/>
          </w:tcPr>
          <w:p w14:paraId="412DD779"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lastRenderedPageBreak/>
              <w:t>Audited accounts for the last three years</w:t>
            </w:r>
          </w:p>
        </w:tc>
        <w:tc>
          <w:tcPr>
            <w:tcW w:w="3118" w:type="dxa"/>
          </w:tcPr>
          <w:p w14:paraId="16B023D6"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The Tenderer demonstrates it has resources to perform the contractual obligation</w:t>
            </w:r>
          </w:p>
        </w:tc>
        <w:tc>
          <w:tcPr>
            <w:tcW w:w="3686" w:type="dxa"/>
          </w:tcPr>
          <w:p w14:paraId="7E5B8B46"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This should include both Profit and Loss account and Tenderer’s Balance sheet</w:t>
            </w:r>
          </w:p>
        </w:tc>
      </w:tr>
      <w:tr w:rsidR="00EE2654" w:rsidRPr="00EE2654" w14:paraId="08F3ACFE" w14:textId="77777777" w:rsidTr="003F1DF0">
        <w:trPr>
          <w:trHeight w:val="972"/>
          <w:jc w:val="center"/>
        </w:trPr>
        <w:tc>
          <w:tcPr>
            <w:tcW w:w="3681" w:type="dxa"/>
          </w:tcPr>
          <w:p w14:paraId="716F90F0"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Evidence of tax payment and exempt status where applicable</w:t>
            </w:r>
          </w:p>
        </w:tc>
        <w:tc>
          <w:tcPr>
            <w:tcW w:w="3118" w:type="dxa"/>
          </w:tcPr>
          <w:p w14:paraId="60184152"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The Tenderer provides evidence of payment of tax in the last three financial years as applicable and demonstrated within the laws of the country</w:t>
            </w:r>
          </w:p>
        </w:tc>
        <w:tc>
          <w:tcPr>
            <w:tcW w:w="3686" w:type="dxa"/>
          </w:tcPr>
          <w:p w14:paraId="1D8EC3A1"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Tax certificate from recognized institution with the sole responsibility of issuing tax certificate</w:t>
            </w:r>
          </w:p>
        </w:tc>
      </w:tr>
      <w:tr w:rsidR="00EE2654" w:rsidRPr="00EE2654" w14:paraId="2E62FA50" w14:textId="77777777" w:rsidTr="003F1DF0">
        <w:trPr>
          <w:trHeight w:val="977"/>
          <w:jc w:val="center"/>
        </w:trPr>
        <w:tc>
          <w:tcPr>
            <w:tcW w:w="3681" w:type="dxa"/>
          </w:tcPr>
          <w:p w14:paraId="074033EA"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If the Tenderer is not an individual person, Certificate of Company Incorporation</w:t>
            </w:r>
          </w:p>
        </w:tc>
        <w:tc>
          <w:tcPr>
            <w:tcW w:w="3118" w:type="dxa"/>
          </w:tcPr>
          <w:p w14:paraId="45144EDB"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Evidence of corporate’s identity</w:t>
            </w:r>
          </w:p>
        </w:tc>
        <w:tc>
          <w:tcPr>
            <w:tcW w:w="3686" w:type="dxa"/>
          </w:tcPr>
          <w:p w14:paraId="3721FFE6"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As per the legal requirements in the State of incorporation of the Tenderer</w:t>
            </w:r>
          </w:p>
        </w:tc>
      </w:tr>
      <w:tr w:rsidR="00EE2654" w:rsidRPr="00EE2654" w14:paraId="1234EE4F" w14:textId="77777777" w:rsidTr="003F1DF0">
        <w:trPr>
          <w:trHeight w:val="977"/>
          <w:jc w:val="center"/>
        </w:trPr>
        <w:tc>
          <w:tcPr>
            <w:tcW w:w="3681" w:type="dxa"/>
          </w:tcPr>
          <w:p w14:paraId="2629AE26"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Company profile</w:t>
            </w:r>
          </w:p>
        </w:tc>
        <w:tc>
          <w:tcPr>
            <w:tcW w:w="3118" w:type="dxa"/>
          </w:tcPr>
          <w:p w14:paraId="280AAE8A"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 xml:space="preserve">The Tenderer provides information on its structure. </w:t>
            </w:r>
          </w:p>
        </w:tc>
        <w:tc>
          <w:tcPr>
            <w:tcW w:w="3686" w:type="dxa"/>
          </w:tcPr>
          <w:p w14:paraId="3CD6A998"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As necessary to provide Plan International with proper and complete information</w:t>
            </w:r>
          </w:p>
        </w:tc>
      </w:tr>
      <w:tr w:rsidR="00EE2654" w:rsidRPr="00EE2654" w14:paraId="4F4399F9" w14:textId="77777777" w:rsidTr="003F1DF0">
        <w:trPr>
          <w:trHeight w:val="693"/>
          <w:jc w:val="center"/>
        </w:trPr>
        <w:tc>
          <w:tcPr>
            <w:tcW w:w="3681" w:type="dxa"/>
          </w:tcPr>
          <w:p w14:paraId="13A7081F"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Management of Contract Proposal + Reporting</w:t>
            </w:r>
          </w:p>
        </w:tc>
        <w:tc>
          <w:tcPr>
            <w:tcW w:w="3118" w:type="dxa"/>
          </w:tcPr>
          <w:p w14:paraId="09EF4251"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 xml:space="preserve">Tenderer to provide information on how they would manage the Plan International contract and advise on how the type of management reports Plan International could expect </w:t>
            </w:r>
          </w:p>
        </w:tc>
        <w:tc>
          <w:tcPr>
            <w:tcW w:w="3686" w:type="dxa"/>
          </w:tcPr>
          <w:p w14:paraId="3ACFC19E" w14:textId="77777777" w:rsidR="00D70A7E" w:rsidRPr="00EE2654" w:rsidRDefault="00D70A7E" w:rsidP="003F1DF0">
            <w:pPr>
              <w:rPr>
                <w:rFonts w:ascii="Arial" w:hAnsi="Arial" w:cs="Arial"/>
                <w:bCs/>
                <w:color w:val="000000" w:themeColor="text1"/>
              </w:rPr>
            </w:pPr>
            <w:r w:rsidRPr="00EE2654">
              <w:rPr>
                <w:rFonts w:ascii="Arial" w:hAnsi="Arial" w:cs="Arial"/>
                <w:bCs/>
                <w:color w:val="000000" w:themeColor="text1"/>
              </w:rPr>
              <w:t xml:space="preserve">As necessary to provide Plan International with proper and complete information </w:t>
            </w:r>
          </w:p>
        </w:tc>
      </w:tr>
    </w:tbl>
    <w:p w14:paraId="6F76BB8C" w14:textId="77777777" w:rsidR="00D70A7E" w:rsidRPr="00EE2654" w:rsidRDefault="00D70A7E" w:rsidP="00D70A7E">
      <w:pPr>
        <w:rPr>
          <w:rFonts w:ascii="Arial" w:hAnsi="Arial" w:cs="Arial"/>
          <w:b/>
          <w:color w:val="000000" w:themeColor="text1"/>
        </w:rPr>
      </w:pPr>
    </w:p>
    <w:p w14:paraId="3905DEC0" w14:textId="77777777" w:rsidR="00D70A7E" w:rsidRPr="00EE2654" w:rsidRDefault="00D70A7E" w:rsidP="00D70A7E">
      <w:pPr>
        <w:autoSpaceDE w:val="0"/>
        <w:autoSpaceDN w:val="0"/>
        <w:adjustRightInd w:val="0"/>
        <w:jc w:val="both"/>
        <w:rPr>
          <w:rFonts w:ascii="Arial" w:hAnsi="Arial" w:cs="Arial"/>
          <w:b/>
          <w:color w:val="000000" w:themeColor="text1"/>
        </w:rPr>
      </w:pPr>
    </w:p>
    <w:p w14:paraId="313F2D04" w14:textId="77777777" w:rsidR="00D70A7E" w:rsidRPr="00EE2654" w:rsidRDefault="00D70A7E" w:rsidP="00D70A7E">
      <w:pPr>
        <w:autoSpaceDE w:val="0"/>
        <w:autoSpaceDN w:val="0"/>
        <w:adjustRightInd w:val="0"/>
        <w:jc w:val="both"/>
        <w:rPr>
          <w:rFonts w:ascii="Arial" w:hAnsi="Arial" w:cs="Arial"/>
          <w:b/>
          <w:color w:val="000000" w:themeColor="text1"/>
        </w:rPr>
      </w:pPr>
      <w:r w:rsidRPr="00EE2654">
        <w:rPr>
          <w:rFonts w:ascii="Arial" w:hAnsi="Arial" w:cs="Arial"/>
          <w:b/>
          <w:color w:val="000000" w:themeColor="text1"/>
        </w:rPr>
        <w:t>(Repeated) A completed Tender must include the following information:</w:t>
      </w:r>
    </w:p>
    <w:p w14:paraId="5FAEADF2" w14:textId="77777777" w:rsidR="00D70A7E" w:rsidRPr="00EE2654" w:rsidRDefault="00D70A7E" w:rsidP="00D70A7E">
      <w:pPr>
        <w:jc w:val="both"/>
        <w:rPr>
          <w:rFonts w:ascii="Arial" w:hAnsi="Arial" w:cs="Arial"/>
          <w:color w:val="000000" w:themeColor="text1"/>
        </w:rPr>
      </w:pPr>
    </w:p>
    <w:p w14:paraId="4B53FF4B" w14:textId="77777777" w:rsidR="00D70A7E" w:rsidRPr="00EE2654" w:rsidRDefault="00D70A7E" w:rsidP="00D70A7E">
      <w:pPr>
        <w:pStyle w:val="ListParagraph"/>
        <w:numPr>
          <w:ilvl w:val="0"/>
          <w:numId w:val="28"/>
        </w:numPr>
        <w:jc w:val="both"/>
        <w:rPr>
          <w:rFonts w:ascii="Arial" w:hAnsi="Arial" w:cs="Arial"/>
          <w:b/>
          <w:color w:val="000000" w:themeColor="text1"/>
        </w:rPr>
      </w:pPr>
      <w:r w:rsidRPr="00EE2654">
        <w:rPr>
          <w:rFonts w:ascii="Arial" w:hAnsi="Arial" w:cs="Arial"/>
          <w:color w:val="000000" w:themeColor="text1"/>
        </w:rPr>
        <w:t>Provide a company profile showing an overview of your firm and its ownership/organizational structure, philosophy/culture and number of employees.</w:t>
      </w:r>
    </w:p>
    <w:p w14:paraId="7075CD0A" w14:textId="77777777" w:rsidR="00D70A7E" w:rsidRPr="00EE2654" w:rsidRDefault="00D70A7E" w:rsidP="00D70A7E">
      <w:pPr>
        <w:pStyle w:val="ListParagraph"/>
        <w:numPr>
          <w:ilvl w:val="0"/>
          <w:numId w:val="28"/>
        </w:numPr>
        <w:jc w:val="both"/>
        <w:rPr>
          <w:rFonts w:ascii="Arial" w:hAnsi="Arial" w:cs="Arial"/>
          <w:color w:val="000000" w:themeColor="text1"/>
        </w:rPr>
      </w:pPr>
      <w:r w:rsidRPr="00EE2654">
        <w:rPr>
          <w:rFonts w:ascii="Arial" w:hAnsi="Arial" w:cs="Arial"/>
          <w:color w:val="000000" w:themeColor="text1"/>
        </w:rPr>
        <w:t>Describe your firm’s marketplace leverage in negotiating with carriers in regards to rates, policy terms and plan design. Describe your view of the role of a Broker in this type of relationship and what differentiates your firm from other brokerage-consulting firms, and give reference of other organization you provide services for.</w:t>
      </w:r>
    </w:p>
    <w:p w14:paraId="7247EEF1" w14:textId="77777777" w:rsidR="00D70A7E" w:rsidRPr="00EE2654" w:rsidRDefault="00D70A7E" w:rsidP="00D70A7E">
      <w:pPr>
        <w:pStyle w:val="ListParagraph"/>
        <w:numPr>
          <w:ilvl w:val="0"/>
          <w:numId w:val="28"/>
        </w:numPr>
        <w:jc w:val="both"/>
        <w:rPr>
          <w:rFonts w:ascii="Arial" w:hAnsi="Arial" w:cs="Arial"/>
          <w:color w:val="000000" w:themeColor="text1"/>
        </w:rPr>
      </w:pPr>
      <w:r w:rsidRPr="00EE2654">
        <w:rPr>
          <w:rFonts w:ascii="Arial" w:hAnsi="Arial" w:cs="Arial"/>
          <w:color w:val="000000" w:themeColor="text1"/>
        </w:rPr>
        <w:t>Do you help with claims and/or coverage? Describe the action that would be taken, the support provided, in investigating and settling a disputed claim.</w:t>
      </w:r>
    </w:p>
    <w:p w14:paraId="2855B579" w14:textId="77777777" w:rsidR="00D70A7E" w:rsidRPr="00EE2654" w:rsidRDefault="00D70A7E" w:rsidP="00D70A7E">
      <w:pPr>
        <w:rPr>
          <w:rFonts w:ascii="Arial" w:hAnsi="Arial" w:cs="Arial"/>
          <w:color w:val="000000" w:themeColor="text1"/>
        </w:rPr>
      </w:pPr>
    </w:p>
    <w:p w14:paraId="7B1FB41A" w14:textId="08D69666" w:rsidR="00D70A7E" w:rsidRPr="00EE2654" w:rsidRDefault="00EE2654" w:rsidP="00D70A7E">
      <w:pPr>
        <w:rPr>
          <w:rFonts w:ascii="Arial" w:hAnsi="Arial" w:cs="Arial"/>
          <w:b/>
          <w:color w:val="000000" w:themeColor="text1"/>
        </w:rPr>
      </w:pPr>
      <w:r>
        <w:rPr>
          <w:rFonts w:ascii="Arial" w:hAnsi="Arial" w:cs="Arial"/>
          <w:b/>
          <w:color w:val="000000" w:themeColor="text1"/>
        </w:rPr>
        <w:t>7</w:t>
      </w:r>
      <w:r w:rsidR="00D70A7E" w:rsidRPr="00EE2654">
        <w:rPr>
          <w:rFonts w:ascii="Arial" w:hAnsi="Arial" w:cs="Arial"/>
          <w:b/>
          <w:color w:val="000000" w:themeColor="text1"/>
        </w:rPr>
        <w:t>. Clarifications</w:t>
      </w:r>
    </w:p>
    <w:p w14:paraId="0A4D3EC9" w14:textId="77777777" w:rsidR="00D70A7E" w:rsidRPr="00EE2654" w:rsidRDefault="00D70A7E" w:rsidP="00D70A7E">
      <w:pPr>
        <w:rPr>
          <w:rFonts w:ascii="Arial" w:hAnsi="Arial" w:cs="Arial"/>
          <w:b/>
          <w:color w:val="000000" w:themeColor="text1"/>
        </w:rPr>
      </w:pPr>
    </w:p>
    <w:p w14:paraId="506E69E1" w14:textId="77777777" w:rsidR="00D70A7E" w:rsidRPr="00EE2654" w:rsidRDefault="00D70A7E" w:rsidP="00D70A7E">
      <w:pPr>
        <w:rPr>
          <w:rFonts w:ascii="Arial" w:hAnsi="Arial" w:cs="Arial"/>
          <w:color w:val="000000" w:themeColor="text1"/>
        </w:rPr>
      </w:pPr>
      <w:r w:rsidRPr="00EE2654">
        <w:rPr>
          <w:rFonts w:ascii="Arial" w:hAnsi="Arial" w:cs="Arial"/>
          <w:color w:val="000000" w:themeColor="text1"/>
        </w:rPr>
        <w:t>The onus is on the Tenderer to ensure that its offer is complete and meets Plan International’s requirements. Failure to comply may lead to the offer being rejected without any reason being given. Please therefore ensure that you read this document carefully and answer fully all questions asked.</w:t>
      </w:r>
    </w:p>
    <w:p w14:paraId="36E0B3CE" w14:textId="77777777" w:rsidR="00D70A7E" w:rsidRPr="00EE2654" w:rsidRDefault="00D70A7E" w:rsidP="00D70A7E">
      <w:pPr>
        <w:rPr>
          <w:rFonts w:ascii="Arial" w:hAnsi="Arial" w:cs="Arial"/>
          <w:color w:val="000000" w:themeColor="text1"/>
        </w:rPr>
      </w:pPr>
    </w:p>
    <w:p w14:paraId="5BBDCDCE" w14:textId="4E907E48" w:rsidR="00E905F8" w:rsidRPr="00EE2654" w:rsidRDefault="00E905F8" w:rsidP="00E905F8">
      <w:pPr>
        <w:jc w:val="both"/>
        <w:rPr>
          <w:rFonts w:ascii="Arial" w:hAnsi="Arial" w:cs="Arial"/>
          <w:color w:val="000000" w:themeColor="text1"/>
        </w:rPr>
      </w:pPr>
    </w:p>
    <w:p w14:paraId="4F057844" w14:textId="63915DB4" w:rsidR="00BB3AAE" w:rsidRPr="00EE2654" w:rsidRDefault="00EE2654" w:rsidP="00BB3AAE">
      <w:pPr>
        <w:rPr>
          <w:rFonts w:ascii="Arial" w:hAnsi="Arial" w:cs="Arial"/>
          <w:b/>
          <w:color w:val="000000" w:themeColor="text1"/>
        </w:rPr>
      </w:pPr>
      <w:r>
        <w:rPr>
          <w:rFonts w:ascii="Arial" w:hAnsi="Arial" w:cs="Arial"/>
          <w:b/>
          <w:color w:val="000000" w:themeColor="text1"/>
        </w:rPr>
        <w:t>8</w:t>
      </w:r>
      <w:r w:rsidR="00BB3AAE" w:rsidRPr="00EE2654">
        <w:rPr>
          <w:rFonts w:ascii="Arial" w:hAnsi="Arial" w:cs="Arial"/>
          <w:b/>
          <w:color w:val="000000" w:themeColor="text1"/>
        </w:rPr>
        <w:t>. Evaluation of offers</w:t>
      </w:r>
    </w:p>
    <w:p w14:paraId="1FE3B25B" w14:textId="77777777" w:rsidR="00BB3AAE" w:rsidRPr="00EE2654" w:rsidRDefault="00BB3AAE" w:rsidP="00BB3AAE">
      <w:pPr>
        <w:rPr>
          <w:rFonts w:ascii="Arial" w:hAnsi="Arial" w:cs="Arial"/>
          <w:b/>
          <w:color w:val="000000" w:themeColor="text1"/>
        </w:rPr>
      </w:pPr>
    </w:p>
    <w:p w14:paraId="7D3E04E0" w14:textId="77777777" w:rsidR="00BB3AAE" w:rsidRPr="00EE2654" w:rsidRDefault="00BB3AAE" w:rsidP="00BB3AAE">
      <w:pPr>
        <w:pStyle w:val="norm"/>
        <w:keepNext w:val="0"/>
        <w:spacing w:before="0" w:after="0"/>
        <w:outlineLvl w:val="9"/>
        <w:rPr>
          <w:rFonts w:ascii="Arial" w:hAnsi="Arial"/>
          <w:i w:val="0"/>
          <w:color w:val="000000" w:themeColor="text1"/>
          <w:sz w:val="24"/>
          <w:szCs w:val="24"/>
        </w:rPr>
      </w:pPr>
      <w:r w:rsidRPr="00EE2654">
        <w:rPr>
          <w:rFonts w:ascii="Arial" w:hAnsi="Arial"/>
          <w:i w:val="0"/>
          <w:color w:val="000000" w:themeColor="text1"/>
          <w:sz w:val="24"/>
          <w:szCs w:val="24"/>
        </w:rPr>
        <w:t>Plan International, at its sole discretion, will select the winner of this tender.</w:t>
      </w:r>
    </w:p>
    <w:p w14:paraId="4F4E11F1" w14:textId="77777777" w:rsidR="00BB3AAE" w:rsidRPr="00EE2654" w:rsidRDefault="00BB3AAE" w:rsidP="00BB3AAE">
      <w:pPr>
        <w:pStyle w:val="norm"/>
        <w:keepNext w:val="0"/>
        <w:spacing w:before="0" w:after="0"/>
        <w:outlineLvl w:val="9"/>
        <w:rPr>
          <w:rFonts w:ascii="Arial" w:hAnsi="Arial"/>
          <w:i w:val="0"/>
          <w:color w:val="000000" w:themeColor="text1"/>
          <w:sz w:val="24"/>
          <w:szCs w:val="24"/>
        </w:rPr>
      </w:pPr>
    </w:p>
    <w:p w14:paraId="01131B1A" w14:textId="77777777" w:rsidR="00BB3AAE" w:rsidRPr="00EE2654" w:rsidRDefault="00BB3AAE" w:rsidP="00BB3AAE">
      <w:pPr>
        <w:pStyle w:val="norm"/>
        <w:keepNext w:val="0"/>
        <w:spacing w:before="0" w:after="0"/>
        <w:outlineLvl w:val="9"/>
        <w:rPr>
          <w:rFonts w:ascii="Arial" w:hAnsi="Arial"/>
          <w:i w:val="0"/>
          <w:color w:val="000000" w:themeColor="text1"/>
          <w:sz w:val="24"/>
          <w:szCs w:val="24"/>
        </w:rPr>
      </w:pPr>
      <w:r w:rsidRPr="00EE2654">
        <w:rPr>
          <w:rFonts w:ascii="Arial" w:hAnsi="Arial"/>
          <w:i w:val="0"/>
          <w:color w:val="000000" w:themeColor="text1"/>
          <w:sz w:val="24"/>
          <w:szCs w:val="24"/>
        </w:rPr>
        <w:t>Plan international shall be free to:</w:t>
      </w:r>
    </w:p>
    <w:p w14:paraId="55037209" w14:textId="77777777" w:rsidR="00BB3AAE" w:rsidRPr="00EE2654" w:rsidRDefault="00BB3AAE" w:rsidP="00BB3AAE">
      <w:pPr>
        <w:pStyle w:val="norm"/>
        <w:keepNext w:val="0"/>
        <w:numPr>
          <w:ilvl w:val="0"/>
          <w:numId w:val="15"/>
        </w:numPr>
        <w:spacing w:before="0" w:after="0"/>
        <w:outlineLvl w:val="9"/>
        <w:rPr>
          <w:rFonts w:ascii="Arial" w:hAnsi="Arial"/>
          <w:i w:val="0"/>
          <w:color w:val="000000" w:themeColor="text1"/>
          <w:sz w:val="24"/>
          <w:szCs w:val="24"/>
        </w:rPr>
      </w:pPr>
      <w:r w:rsidRPr="00EE2654">
        <w:rPr>
          <w:rFonts w:ascii="Arial" w:hAnsi="Arial"/>
          <w:i w:val="0"/>
          <w:color w:val="000000" w:themeColor="text1"/>
          <w:sz w:val="24"/>
          <w:szCs w:val="24"/>
        </w:rPr>
        <w:t>Accept the whole, or part only, of any tender</w:t>
      </w:r>
    </w:p>
    <w:p w14:paraId="003AA8F4" w14:textId="77777777" w:rsidR="00BB3AAE" w:rsidRPr="00EE2654" w:rsidRDefault="00BB3AAE" w:rsidP="00BB3AAE">
      <w:pPr>
        <w:pStyle w:val="norm"/>
        <w:keepNext w:val="0"/>
        <w:numPr>
          <w:ilvl w:val="0"/>
          <w:numId w:val="15"/>
        </w:numPr>
        <w:spacing w:before="0" w:after="0"/>
        <w:outlineLvl w:val="9"/>
        <w:rPr>
          <w:rFonts w:ascii="Arial" w:hAnsi="Arial"/>
          <w:i w:val="0"/>
          <w:color w:val="000000" w:themeColor="text1"/>
          <w:sz w:val="24"/>
          <w:szCs w:val="24"/>
        </w:rPr>
      </w:pPr>
      <w:r w:rsidRPr="00EE2654">
        <w:rPr>
          <w:rFonts w:ascii="Arial" w:hAnsi="Arial"/>
          <w:i w:val="0"/>
          <w:color w:val="000000" w:themeColor="text1"/>
          <w:sz w:val="24"/>
          <w:szCs w:val="24"/>
        </w:rPr>
        <w:lastRenderedPageBreak/>
        <w:t>Accept none of the proposal tenders</w:t>
      </w:r>
    </w:p>
    <w:p w14:paraId="657043DF" w14:textId="77777777" w:rsidR="00BB3AAE" w:rsidRPr="00EE2654" w:rsidRDefault="00BB3AAE" w:rsidP="00BB3AAE">
      <w:pPr>
        <w:pStyle w:val="norm"/>
        <w:keepNext w:val="0"/>
        <w:numPr>
          <w:ilvl w:val="0"/>
          <w:numId w:val="15"/>
        </w:numPr>
        <w:spacing w:before="0" w:after="0"/>
        <w:outlineLvl w:val="9"/>
        <w:rPr>
          <w:rFonts w:ascii="Arial" w:hAnsi="Arial"/>
          <w:i w:val="0"/>
          <w:color w:val="000000" w:themeColor="text1"/>
          <w:sz w:val="24"/>
          <w:szCs w:val="24"/>
        </w:rPr>
      </w:pPr>
      <w:r w:rsidRPr="00EE2654">
        <w:rPr>
          <w:rFonts w:ascii="Arial" w:hAnsi="Arial"/>
          <w:i w:val="0"/>
          <w:color w:val="000000" w:themeColor="text1"/>
          <w:sz w:val="24"/>
          <w:szCs w:val="24"/>
        </w:rPr>
        <w:t>Republish this request for Tenders</w:t>
      </w:r>
    </w:p>
    <w:p w14:paraId="1EE8BACD" w14:textId="77777777" w:rsidR="00BB3AAE" w:rsidRPr="00EE2654" w:rsidRDefault="00BB3AAE" w:rsidP="00BB3AAE">
      <w:pPr>
        <w:pStyle w:val="norm"/>
        <w:keepNext w:val="0"/>
        <w:spacing w:before="0" w:after="0"/>
        <w:jc w:val="both"/>
        <w:outlineLvl w:val="9"/>
        <w:rPr>
          <w:rFonts w:ascii="Arial" w:hAnsi="Arial"/>
          <w:i w:val="0"/>
          <w:color w:val="000000" w:themeColor="text1"/>
          <w:sz w:val="24"/>
          <w:szCs w:val="24"/>
        </w:rPr>
      </w:pPr>
    </w:p>
    <w:p w14:paraId="615304D7" w14:textId="77777777" w:rsidR="00BB3AAE" w:rsidRPr="00EE2654" w:rsidRDefault="00BB3AAE" w:rsidP="00BB3AAE">
      <w:pPr>
        <w:pStyle w:val="norm"/>
        <w:keepNext w:val="0"/>
        <w:spacing w:before="0" w:after="0"/>
        <w:jc w:val="both"/>
        <w:outlineLvl w:val="9"/>
        <w:rPr>
          <w:rFonts w:ascii="Arial" w:hAnsi="Arial"/>
          <w:i w:val="0"/>
          <w:color w:val="000000" w:themeColor="text1"/>
          <w:sz w:val="24"/>
          <w:szCs w:val="24"/>
        </w:rPr>
      </w:pPr>
      <w:r w:rsidRPr="00EE2654">
        <w:rPr>
          <w:rFonts w:ascii="Arial" w:hAnsi="Arial"/>
          <w:i w:val="0"/>
          <w:color w:val="000000" w:themeColor="text1"/>
          <w:sz w:val="24"/>
          <w:szCs w:val="24"/>
        </w:rPr>
        <w:t>Plan International will not be liable for any costs or expenses incurred in the preparation of the tender.</w:t>
      </w:r>
    </w:p>
    <w:p w14:paraId="48ED990D" w14:textId="77777777" w:rsidR="00BB3AAE" w:rsidRPr="00EE2654" w:rsidRDefault="00BB3AAE" w:rsidP="00BB3AAE">
      <w:pPr>
        <w:pStyle w:val="norm"/>
        <w:keepNext w:val="0"/>
        <w:spacing w:before="0" w:after="0"/>
        <w:jc w:val="both"/>
        <w:outlineLvl w:val="9"/>
        <w:rPr>
          <w:rFonts w:ascii="Arial" w:hAnsi="Arial"/>
          <w:i w:val="0"/>
          <w:color w:val="000000" w:themeColor="text1"/>
          <w:sz w:val="24"/>
          <w:szCs w:val="24"/>
        </w:rPr>
      </w:pPr>
    </w:p>
    <w:p w14:paraId="5E15659B" w14:textId="77777777" w:rsidR="00BB3AAE" w:rsidRPr="00EE2654" w:rsidRDefault="00BB3AAE" w:rsidP="00BB3AAE">
      <w:pPr>
        <w:pStyle w:val="norm"/>
        <w:keepNext w:val="0"/>
        <w:spacing w:before="0" w:after="0"/>
        <w:outlineLvl w:val="9"/>
        <w:rPr>
          <w:rFonts w:ascii="Arial" w:hAnsi="Arial"/>
          <w:b/>
          <w:i w:val="0"/>
          <w:color w:val="000000" w:themeColor="text1"/>
          <w:sz w:val="24"/>
          <w:szCs w:val="24"/>
        </w:rPr>
      </w:pPr>
      <w:r w:rsidRPr="00EE2654">
        <w:rPr>
          <w:rFonts w:ascii="Arial" w:hAnsi="Arial"/>
          <w:b/>
          <w:i w:val="0"/>
          <w:color w:val="000000" w:themeColor="text1"/>
          <w:sz w:val="24"/>
          <w:szCs w:val="24"/>
        </w:rPr>
        <w:t>Please note that if we do not get across to you 2 weeks after the close of this tender then you are not selected.</w:t>
      </w:r>
    </w:p>
    <w:p w14:paraId="75E7DBFF" w14:textId="77777777" w:rsidR="00BB3AAE" w:rsidRPr="00EE2654" w:rsidRDefault="00BB3AAE" w:rsidP="00BB3AAE">
      <w:pPr>
        <w:pStyle w:val="norm"/>
        <w:keepNext w:val="0"/>
        <w:spacing w:before="0" w:after="0"/>
        <w:jc w:val="both"/>
        <w:outlineLvl w:val="9"/>
        <w:rPr>
          <w:rFonts w:ascii="Arial" w:hAnsi="Arial"/>
          <w:i w:val="0"/>
          <w:color w:val="000000" w:themeColor="text1"/>
          <w:sz w:val="24"/>
          <w:szCs w:val="24"/>
        </w:rPr>
      </w:pPr>
    </w:p>
    <w:p w14:paraId="5AEFCD08" w14:textId="77777777" w:rsidR="00BB3AAE" w:rsidRPr="00EE2654" w:rsidRDefault="00BB3AAE" w:rsidP="00BB3AAE">
      <w:pPr>
        <w:pStyle w:val="norm"/>
        <w:keepNext w:val="0"/>
        <w:spacing w:before="0" w:after="0"/>
        <w:jc w:val="both"/>
        <w:outlineLvl w:val="9"/>
        <w:rPr>
          <w:rFonts w:ascii="Arial" w:hAnsi="Arial"/>
          <w:b/>
          <w:color w:val="000000" w:themeColor="text1"/>
          <w:sz w:val="24"/>
          <w:szCs w:val="24"/>
        </w:rPr>
      </w:pPr>
      <w:r w:rsidRPr="00EE2654">
        <w:rPr>
          <w:rFonts w:ascii="Arial" w:hAnsi="Arial"/>
          <w:i w:val="0"/>
          <w:color w:val="000000" w:themeColor="text1"/>
          <w:sz w:val="24"/>
          <w:szCs w:val="24"/>
        </w:rPr>
        <w:t xml:space="preserve">Plan International reserves the right to keep confidential the circumstances that have been considered for the selection of the offers. </w:t>
      </w:r>
    </w:p>
    <w:p w14:paraId="3C998E70" w14:textId="77777777" w:rsidR="00BB3AAE" w:rsidRPr="00EE2654" w:rsidRDefault="00BB3AAE" w:rsidP="00BB3AAE">
      <w:pPr>
        <w:jc w:val="both"/>
        <w:rPr>
          <w:rFonts w:ascii="Arial" w:hAnsi="Arial" w:cs="Arial"/>
          <w:bCs/>
          <w:color w:val="000000" w:themeColor="text1"/>
        </w:rPr>
      </w:pPr>
      <w:r w:rsidRPr="00EE2654">
        <w:rPr>
          <w:rFonts w:ascii="Arial" w:hAnsi="Arial" w:cs="Arial"/>
          <w:bCs/>
          <w:color w:val="000000" w:themeColor="text1"/>
        </w:rPr>
        <w:t>Part of the evaluation process may include a presentation from the Tenderer and a site visit by Plan International staff.</w:t>
      </w:r>
    </w:p>
    <w:p w14:paraId="69FA330E" w14:textId="77777777" w:rsidR="00BB3AAE" w:rsidRPr="00EE2654" w:rsidRDefault="00BB3AAE" w:rsidP="00BB3AAE">
      <w:pPr>
        <w:rPr>
          <w:rFonts w:ascii="Arial" w:hAnsi="Arial" w:cs="Arial"/>
          <w:bCs/>
          <w:color w:val="000000" w:themeColor="text1"/>
        </w:rPr>
      </w:pPr>
    </w:p>
    <w:p w14:paraId="3E858E28" w14:textId="77777777" w:rsidR="00BB3AAE" w:rsidRPr="00EE2654" w:rsidRDefault="00BB3AAE" w:rsidP="00BB3AAE">
      <w:pPr>
        <w:pStyle w:val="norm"/>
        <w:keepNext w:val="0"/>
        <w:spacing w:before="0" w:after="0"/>
        <w:outlineLvl w:val="9"/>
        <w:rPr>
          <w:rFonts w:ascii="Arial" w:hAnsi="Arial"/>
          <w:bCs w:val="0"/>
          <w:i w:val="0"/>
          <w:color w:val="000000" w:themeColor="text1"/>
          <w:sz w:val="24"/>
          <w:szCs w:val="24"/>
        </w:rPr>
      </w:pPr>
      <w:r w:rsidRPr="00EE2654">
        <w:rPr>
          <w:rFonts w:ascii="Arial" w:hAnsi="Arial"/>
          <w:bCs w:val="0"/>
          <w:i w:val="0"/>
          <w:color w:val="000000" w:themeColor="text1"/>
          <w:sz w:val="24"/>
          <w:szCs w:val="24"/>
        </w:rPr>
        <w:t>Value for money is very important to Plan International, as every additional £ saved is money that we can use on our humanitarian and development work throughout the world</w:t>
      </w:r>
    </w:p>
    <w:p w14:paraId="5EBBEF6F" w14:textId="77777777" w:rsidR="00BB3AAE" w:rsidRPr="00EE2654" w:rsidRDefault="00BB3AAE" w:rsidP="00BB3AAE">
      <w:pPr>
        <w:rPr>
          <w:rFonts w:ascii="Arial" w:hAnsi="Arial" w:cs="Arial"/>
          <w:b/>
          <w:color w:val="000000" w:themeColor="text1"/>
        </w:rPr>
      </w:pPr>
    </w:p>
    <w:p w14:paraId="6ADD5BF9" w14:textId="77777777" w:rsidR="00BB3AAE" w:rsidRPr="00EE2654" w:rsidRDefault="00BB3AAE" w:rsidP="00BB3AAE">
      <w:pPr>
        <w:rPr>
          <w:rFonts w:ascii="Arial" w:hAnsi="Arial" w:cs="Arial"/>
          <w:b/>
          <w:color w:val="000000" w:themeColor="text1"/>
        </w:rPr>
      </w:pPr>
    </w:p>
    <w:p w14:paraId="44F6A060" w14:textId="4C6903C3" w:rsidR="00690D81" w:rsidRPr="00EE2654" w:rsidRDefault="00EE2654" w:rsidP="00FF2EF5">
      <w:pPr>
        <w:jc w:val="both"/>
        <w:rPr>
          <w:rFonts w:ascii="Arial" w:hAnsi="Arial" w:cs="Arial"/>
          <w:b/>
          <w:color w:val="000000" w:themeColor="text1"/>
        </w:rPr>
      </w:pPr>
      <w:r>
        <w:rPr>
          <w:rFonts w:ascii="Arial" w:hAnsi="Arial" w:cs="Arial"/>
          <w:b/>
          <w:color w:val="000000" w:themeColor="text1"/>
        </w:rPr>
        <w:t xml:space="preserve">9. </w:t>
      </w:r>
      <w:r w:rsidR="00690D81" w:rsidRPr="00EE2654">
        <w:rPr>
          <w:rFonts w:ascii="Arial" w:hAnsi="Arial" w:cs="Arial"/>
          <w:b/>
          <w:color w:val="000000" w:themeColor="text1"/>
        </w:rPr>
        <w:t xml:space="preserve">Proposed Timelines </w:t>
      </w:r>
    </w:p>
    <w:p w14:paraId="34A115A9" w14:textId="77777777" w:rsidR="00254DBA" w:rsidRDefault="00254DBA" w:rsidP="00254DBA">
      <w:pPr>
        <w:rPr>
          <w:sz w:val="22"/>
          <w:szCs w:val="22"/>
        </w:rPr>
      </w:pPr>
    </w:p>
    <w:tbl>
      <w:tblPr>
        <w:tblW w:w="0" w:type="auto"/>
        <w:tblCellMar>
          <w:left w:w="0" w:type="dxa"/>
          <w:right w:w="0" w:type="dxa"/>
        </w:tblCellMar>
        <w:tblLook w:val="04A0" w:firstRow="1" w:lastRow="0" w:firstColumn="1" w:lastColumn="0" w:noHBand="0" w:noVBand="1"/>
      </w:tblPr>
      <w:tblGrid>
        <w:gridCol w:w="4281"/>
        <w:gridCol w:w="4203"/>
      </w:tblGrid>
      <w:tr w:rsidR="00254DBA" w14:paraId="264D19D9" w14:textId="77777777" w:rsidTr="00254DBA">
        <w:tc>
          <w:tcPr>
            <w:tcW w:w="4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8B5A9" w14:textId="77777777" w:rsidR="00254DBA" w:rsidRDefault="00254DBA">
            <w:pPr>
              <w:jc w:val="both"/>
              <w:rPr>
                <w:rFonts w:ascii="Arial" w:hAnsi="Arial" w:cs="Arial"/>
                <w:b/>
                <w:bCs/>
                <w:lang w:val="en-GB"/>
              </w:rPr>
            </w:pPr>
            <w:r>
              <w:rPr>
                <w:rFonts w:ascii="Arial" w:hAnsi="Arial" w:cs="Arial"/>
                <w:b/>
                <w:bCs/>
              </w:rPr>
              <w:t>Activity</w:t>
            </w:r>
          </w:p>
        </w:tc>
        <w:tc>
          <w:tcPr>
            <w:tcW w:w="42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EDCFE4" w14:textId="77777777" w:rsidR="00254DBA" w:rsidRDefault="00254DBA">
            <w:pPr>
              <w:jc w:val="both"/>
              <w:rPr>
                <w:rFonts w:ascii="Arial" w:hAnsi="Arial" w:cs="Arial"/>
                <w:b/>
                <w:bCs/>
                <w:sz w:val="22"/>
                <w:szCs w:val="22"/>
              </w:rPr>
            </w:pPr>
            <w:r>
              <w:rPr>
                <w:rFonts w:ascii="Arial" w:hAnsi="Arial" w:cs="Arial"/>
                <w:b/>
                <w:bCs/>
              </w:rPr>
              <w:t>Deadline Date</w:t>
            </w:r>
          </w:p>
        </w:tc>
      </w:tr>
      <w:tr w:rsidR="00254DBA" w14:paraId="2E793951" w14:textId="77777777" w:rsidTr="00254DBA">
        <w:tc>
          <w:tcPr>
            <w:tcW w:w="4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56043" w14:textId="77777777" w:rsidR="00254DBA" w:rsidRDefault="00254DBA">
            <w:pPr>
              <w:jc w:val="both"/>
              <w:rPr>
                <w:rFonts w:ascii="Arial" w:hAnsi="Arial" w:cs="Arial"/>
              </w:rPr>
            </w:pPr>
            <w:r>
              <w:rPr>
                <w:rFonts w:ascii="Arial" w:hAnsi="Arial" w:cs="Arial"/>
              </w:rPr>
              <w:t>Launch of Tender</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14:paraId="58AAE0A7" w14:textId="77777777" w:rsidR="00254DBA" w:rsidRDefault="00254DBA">
            <w:pPr>
              <w:jc w:val="both"/>
              <w:rPr>
                <w:rFonts w:ascii="Arial" w:hAnsi="Arial" w:cs="Arial"/>
              </w:rPr>
            </w:pPr>
            <w:r>
              <w:rPr>
                <w:rFonts w:ascii="Arial" w:hAnsi="Arial" w:cs="Arial"/>
              </w:rPr>
              <w:t>5</w:t>
            </w:r>
            <w:r>
              <w:rPr>
                <w:rFonts w:ascii="Arial" w:hAnsi="Arial" w:cs="Arial"/>
                <w:vertAlign w:val="superscript"/>
              </w:rPr>
              <w:t>th</w:t>
            </w:r>
            <w:r>
              <w:rPr>
                <w:rFonts w:ascii="Arial" w:hAnsi="Arial" w:cs="Arial"/>
              </w:rPr>
              <w:t xml:space="preserve"> April, 2022</w:t>
            </w:r>
          </w:p>
        </w:tc>
      </w:tr>
      <w:tr w:rsidR="00254DBA" w14:paraId="7F78FABF" w14:textId="77777777" w:rsidTr="00254DBA">
        <w:tc>
          <w:tcPr>
            <w:tcW w:w="4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8994F" w14:textId="77777777" w:rsidR="00254DBA" w:rsidRDefault="00254DBA">
            <w:pPr>
              <w:jc w:val="both"/>
              <w:rPr>
                <w:rFonts w:ascii="Arial" w:hAnsi="Arial" w:cs="Arial"/>
              </w:rPr>
            </w:pPr>
            <w:r>
              <w:rPr>
                <w:rFonts w:ascii="Arial" w:hAnsi="Arial" w:cs="Arial"/>
              </w:rPr>
              <w:t>Supplier opportunity for any Questions &amp; Answers surrounding this Tender</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14:paraId="283E7771" w14:textId="266FC041" w:rsidR="00254DBA" w:rsidRPr="00254DBA" w:rsidRDefault="00254DBA">
            <w:pPr>
              <w:jc w:val="both"/>
              <w:rPr>
                <w:rFonts w:ascii="Arial" w:hAnsi="Arial" w:cs="Arial"/>
              </w:rPr>
            </w:pPr>
            <w:r w:rsidRPr="00254DBA">
              <w:rPr>
                <w:rFonts w:ascii="Arial" w:hAnsi="Arial" w:cs="Arial"/>
              </w:rPr>
              <w:t>2</w:t>
            </w:r>
            <w:r w:rsidR="00C055D9">
              <w:rPr>
                <w:rFonts w:ascii="Arial" w:hAnsi="Arial" w:cs="Arial"/>
              </w:rPr>
              <w:t>9</w:t>
            </w:r>
            <w:r w:rsidRPr="00254DBA">
              <w:rPr>
                <w:rFonts w:ascii="Arial" w:hAnsi="Arial" w:cs="Arial"/>
                <w:vertAlign w:val="superscript"/>
              </w:rPr>
              <w:t>th</w:t>
            </w:r>
            <w:r w:rsidRPr="00254DBA">
              <w:rPr>
                <w:rFonts w:ascii="Arial" w:hAnsi="Arial" w:cs="Arial"/>
              </w:rPr>
              <w:t xml:space="preserve"> April, 2022</w:t>
            </w:r>
          </w:p>
        </w:tc>
      </w:tr>
      <w:tr w:rsidR="00254DBA" w14:paraId="31223651" w14:textId="77777777" w:rsidTr="00254DBA">
        <w:tc>
          <w:tcPr>
            <w:tcW w:w="4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86347" w14:textId="77777777" w:rsidR="00254DBA" w:rsidRDefault="00254DBA">
            <w:pPr>
              <w:jc w:val="both"/>
              <w:rPr>
                <w:rFonts w:ascii="Arial" w:hAnsi="Arial" w:cs="Arial"/>
              </w:rPr>
            </w:pPr>
            <w:r>
              <w:rPr>
                <w:rFonts w:ascii="Arial" w:hAnsi="Arial" w:cs="Arial"/>
              </w:rPr>
              <w:t>Deadline for submission of offers</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14:paraId="1145783B" w14:textId="77777777" w:rsidR="00254DBA" w:rsidRPr="00254DBA" w:rsidRDefault="00254DBA">
            <w:pPr>
              <w:jc w:val="both"/>
              <w:rPr>
                <w:rFonts w:ascii="Arial" w:hAnsi="Arial" w:cs="Arial"/>
              </w:rPr>
            </w:pPr>
            <w:r w:rsidRPr="00254DBA">
              <w:rPr>
                <w:rFonts w:ascii="Arial" w:hAnsi="Arial" w:cs="Arial"/>
              </w:rPr>
              <w:t>6</w:t>
            </w:r>
            <w:r w:rsidRPr="00254DBA">
              <w:rPr>
                <w:rFonts w:ascii="Arial" w:hAnsi="Arial" w:cs="Arial"/>
                <w:vertAlign w:val="superscript"/>
              </w:rPr>
              <w:t>th</w:t>
            </w:r>
            <w:r w:rsidRPr="00254DBA">
              <w:rPr>
                <w:rFonts w:ascii="Arial" w:hAnsi="Arial" w:cs="Arial"/>
              </w:rPr>
              <w:t xml:space="preserve"> May2022</w:t>
            </w:r>
          </w:p>
        </w:tc>
      </w:tr>
      <w:tr w:rsidR="00254DBA" w14:paraId="7F5E16AA" w14:textId="77777777" w:rsidTr="00254DBA">
        <w:tc>
          <w:tcPr>
            <w:tcW w:w="4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A94D3" w14:textId="77777777" w:rsidR="00254DBA" w:rsidRDefault="00254DBA">
            <w:pPr>
              <w:jc w:val="both"/>
              <w:rPr>
                <w:rFonts w:ascii="Arial" w:hAnsi="Arial" w:cs="Arial"/>
              </w:rPr>
            </w:pPr>
            <w:r>
              <w:rPr>
                <w:rFonts w:ascii="Arial" w:hAnsi="Arial" w:cs="Arial"/>
              </w:rPr>
              <w:t>Supplier Short-List Notification</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14:paraId="477C1C7F" w14:textId="6049FFF9" w:rsidR="00254DBA" w:rsidRPr="00254DBA" w:rsidRDefault="00C055D9">
            <w:pPr>
              <w:jc w:val="both"/>
              <w:rPr>
                <w:rFonts w:ascii="Arial" w:hAnsi="Arial" w:cs="Arial"/>
              </w:rPr>
            </w:pPr>
            <w:r>
              <w:rPr>
                <w:rFonts w:ascii="Arial" w:hAnsi="Arial" w:cs="Arial"/>
              </w:rPr>
              <w:t>16</w:t>
            </w:r>
            <w:r w:rsidRPr="00C055D9">
              <w:rPr>
                <w:rFonts w:ascii="Arial" w:hAnsi="Arial" w:cs="Arial"/>
                <w:vertAlign w:val="superscript"/>
              </w:rPr>
              <w:t>th</w:t>
            </w:r>
            <w:r>
              <w:rPr>
                <w:rFonts w:ascii="Arial" w:hAnsi="Arial" w:cs="Arial"/>
              </w:rPr>
              <w:t xml:space="preserve"> </w:t>
            </w:r>
            <w:r w:rsidR="00254DBA" w:rsidRPr="00254DBA">
              <w:rPr>
                <w:rFonts w:ascii="Arial" w:hAnsi="Arial" w:cs="Arial"/>
              </w:rPr>
              <w:t>May, 2022</w:t>
            </w:r>
          </w:p>
        </w:tc>
      </w:tr>
      <w:tr w:rsidR="00241822" w14:paraId="5452B85A" w14:textId="77777777" w:rsidTr="00254DBA">
        <w:tc>
          <w:tcPr>
            <w:tcW w:w="4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8B6AF8" w14:textId="5E424F6A" w:rsidR="00241822" w:rsidRDefault="00241822">
            <w:pPr>
              <w:jc w:val="both"/>
              <w:rPr>
                <w:rFonts w:ascii="Arial" w:hAnsi="Arial" w:cs="Arial"/>
              </w:rPr>
            </w:pPr>
            <w:r>
              <w:rPr>
                <w:rFonts w:ascii="Arial" w:hAnsi="Arial" w:cs="Arial"/>
              </w:rPr>
              <w:t>Contract Award</w:t>
            </w:r>
          </w:p>
        </w:tc>
        <w:tc>
          <w:tcPr>
            <w:tcW w:w="4208" w:type="dxa"/>
            <w:tcBorders>
              <w:top w:val="nil"/>
              <w:left w:val="nil"/>
              <w:bottom w:val="single" w:sz="8" w:space="0" w:color="auto"/>
              <w:right w:val="single" w:sz="8" w:space="0" w:color="auto"/>
            </w:tcBorders>
            <w:tcMar>
              <w:top w:w="0" w:type="dxa"/>
              <w:left w:w="108" w:type="dxa"/>
              <w:bottom w:w="0" w:type="dxa"/>
              <w:right w:w="108" w:type="dxa"/>
            </w:tcMar>
          </w:tcPr>
          <w:p w14:paraId="15937095" w14:textId="4AF77B47" w:rsidR="00241822" w:rsidRPr="00254DBA" w:rsidRDefault="00241822">
            <w:pPr>
              <w:jc w:val="both"/>
              <w:rPr>
                <w:rFonts w:ascii="Arial" w:hAnsi="Arial" w:cs="Arial"/>
              </w:rPr>
            </w:pPr>
            <w:r>
              <w:rPr>
                <w:rFonts w:ascii="Arial" w:hAnsi="Arial" w:cs="Arial"/>
              </w:rPr>
              <w:t>23</w:t>
            </w:r>
            <w:r w:rsidRPr="00241822">
              <w:rPr>
                <w:rFonts w:ascii="Arial" w:hAnsi="Arial" w:cs="Arial"/>
                <w:vertAlign w:val="superscript"/>
              </w:rPr>
              <w:t>rd</w:t>
            </w:r>
            <w:r>
              <w:rPr>
                <w:rFonts w:ascii="Arial" w:hAnsi="Arial" w:cs="Arial"/>
              </w:rPr>
              <w:t xml:space="preserve"> May, 2022</w:t>
            </w:r>
          </w:p>
        </w:tc>
      </w:tr>
      <w:tr w:rsidR="00254DBA" w14:paraId="0996E8C0" w14:textId="77777777" w:rsidTr="00254DBA">
        <w:tc>
          <w:tcPr>
            <w:tcW w:w="4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8727D" w14:textId="77777777" w:rsidR="00254DBA" w:rsidRDefault="00254DBA">
            <w:pPr>
              <w:jc w:val="both"/>
              <w:rPr>
                <w:rFonts w:ascii="Arial" w:hAnsi="Arial" w:cs="Arial"/>
              </w:rPr>
            </w:pPr>
            <w:r>
              <w:rPr>
                <w:rFonts w:ascii="Arial" w:hAnsi="Arial" w:cs="Arial"/>
              </w:rPr>
              <w:t>Contract signing</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14:paraId="0E6D13A2" w14:textId="268C5591" w:rsidR="00254DBA" w:rsidRPr="00254DBA" w:rsidRDefault="00254DBA">
            <w:pPr>
              <w:jc w:val="both"/>
              <w:rPr>
                <w:rFonts w:ascii="Arial" w:hAnsi="Arial" w:cs="Arial"/>
              </w:rPr>
            </w:pPr>
            <w:r w:rsidRPr="00254DBA">
              <w:rPr>
                <w:rFonts w:ascii="Arial" w:hAnsi="Arial" w:cs="Arial"/>
              </w:rPr>
              <w:t>2</w:t>
            </w:r>
            <w:r w:rsidR="00241822">
              <w:rPr>
                <w:rFonts w:ascii="Arial" w:hAnsi="Arial" w:cs="Arial"/>
              </w:rPr>
              <w:t>5</w:t>
            </w:r>
            <w:r w:rsidRPr="00254DBA">
              <w:rPr>
                <w:rFonts w:ascii="Arial" w:hAnsi="Arial" w:cs="Arial"/>
                <w:vertAlign w:val="superscript"/>
              </w:rPr>
              <w:t>th</w:t>
            </w:r>
            <w:r w:rsidRPr="00254DBA">
              <w:rPr>
                <w:rFonts w:ascii="Arial" w:hAnsi="Arial" w:cs="Arial"/>
              </w:rPr>
              <w:t xml:space="preserve"> </w:t>
            </w:r>
            <w:r w:rsidRPr="00254DBA">
              <w:rPr>
                <w:rFonts w:ascii="Arial" w:hAnsi="Arial" w:cs="Arial"/>
              </w:rPr>
              <w:t>May, 2022</w:t>
            </w:r>
          </w:p>
        </w:tc>
      </w:tr>
    </w:tbl>
    <w:p w14:paraId="497723D5" w14:textId="77777777" w:rsidR="00EE2654" w:rsidRDefault="00EE2654" w:rsidP="00D70A7E">
      <w:pPr>
        <w:pStyle w:val="BodyText"/>
        <w:tabs>
          <w:tab w:val="left" w:pos="567"/>
        </w:tabs>
        <w:rPr>
          <w:rFonts w:cs="Arial"/>
          <w:color w:val="000000" w:themeColor="text1"/>
        </w:rPr>
      </w:pPr>
    </w:p>
    <w:p w14:paraId="1EF107A2" w14:textId="738B7E3F" w:rsidR="00D70A7E" w:rsidRPr="00EE2654" w:rsidRDefault="00EE2654" w:rsidP="00D70A7E">
      <w:pPr>
        <w:pStyle w:val="BodyText"/>
        <w:tabs>
          <w:tab w:val="left" w:pos="567"/>
        </w:tabs>
        <w:rPr>
          <w:rFonts w:cs="Arial"/>
          <w:color w:val="000000" w:themeColor="text1"/>
        </w:rPr>
      </w:pPr>
      <w:r>
        <w:rPr>
          <w:rFonts w:cs="Arial"/>
          <w:color w:val="000000" w:themeColor="text1"/>
        </w:rPr>
        <w:t>10</w:t>
      </w:r>
      <w:r w:rsidR="00D70A7E" w:rsidRPr="00EE2654">
        <w:rPr>
          <w:rFonts w:cs="Arial"/>
          <w:color w:val="000000" w:themeColor="text1"/>
        </w:rPr>
        <w:t>. Submission of offers</w:t>
      </w:r>
    </w:p>
    <w:p w14:paraId="1FBE8C99" w14:textId="77777777" w:rsidR="00D70A7E" w:rsidRPr="00EE2654" w:rsidRDefault="00D70A7E" w:rsidP="00D70A7E">
      <w:pPr>
        <w:pStyle w:val="BodyText"/>
        <w:tabs>
          <w:tab w:val="left" w:pos="567"/>
        </w:tabs>
        <w:rPr>
          <w:rFonts w:cs="Arial"/>
          <w:color w:val="000000" w:themeColor="text1"/>
        </w:rPr>
      </w:pPr>
    </w:p>
    <w:p w14:paraId="6C248CA4" w14:textId="77777777" w:rsidR="00D70A7E" w:rsidRPr="00EE2654" w:rsidRDefault="00D70A7E" w:rsidP="00D70A7E">
      <w:pPr>
        <w:jc w:val="both"/>
        <w:rPr>
          <w:rFonts w:ascii="Arial" w:hAnsi="Arial" w:cs="Arial"/>
          <w:color w:val="000000" w:themeColor="text1"/>
        </w:rPr>
      </w:pPr>
      <w:bookmarkStart w:id="2" w:name="_Ref500326737"/>
      <w:r w:rsidRPr="00EE2654">
        <w:rPr>
          <w:rFonts w:ascii="Arial" w:hAnsi="Arial" w:cs="Arial"/>
          <w:color w:val="000000" w:themeColor="text1"/>
        </w:rPr>
        <w:t xml:space="preserve">The offer must be sent to the address specified on page 1. It must be via registered post with acknowledgement of receipt or hand-delivered against receipt signed by a Plan International representative. </w:t>
      </w:r>
    </w:p>
    <w:p w14:paraId="51345F38" w14:textId="77777777" w:rsidR="00D70A7E" w:rsidRPr="00EE2654" w:rsidRDefault="00D70A7E" w:rsidP="00D70A7E">
      <w:pPr>
        <w:jc w:val="both"/>
        <w:rPr>
          <w:rFonts w:ascii="Arial" w:hAnsi="Arial" w:cs="Arial"/>
          <w:color w:val="000000" w:themeColor="text1"/>
        </w:rPr>
      </w:pPr>
    </w:p>
    <w:p w14:paraId="6135DA0F" w14:textId="77777777" w:rsidR="00D70A7E" w:rsidRPr="00EE2654" w:rsidRDefault="00D70A7E" w:rsidP="00D70A7E">
      <w:pPr>
        <w:pStyle w:val="norm"/>
        <w:keepNext w:val="0"/>
        <w:spacing w:before="0" w:after="0"/>
        <w:jc w:val="both"/>
        <w:outlineLvl w:val="9"/>
        <w:rPr>
          <w:rFonts w:ascii="Arial" w:eastAsiaTheme="minorEastAsia" w:hAnsi="Arial"/>
          <w:bCs w:val="0"/>
          <w:i w:val="0"/>
          <w:iCs w:val="0"/>
          <w:color w:val="000000" w:themeColor="text1"/>
          <w:sz w:val="24"/>
          <w:szCs w:val="24"/>
        </w:rPr>
      </w:pPr>
      <w:r w:rsidRPr="00EE2654">
        <w:rPr>
          <w:rFonts w:ascii="Arial" w:eastAsiaTheme="minorEastAsia" w:hAnsi="Arial"/>
          <w:bCs w:val="0"/>
          <w:i w:val="0"/>
          <w:iCs w:val="0"/>
          <w:color w:val="000000" w:themeColor="text1"/>
          <w:sz w:val="24"/>
          <w:szCs w:val="24"/>
        </w:rPr>
        <w:t>Offers must be received before the deadline specified in the “Tender Main Facts Table” above.</w:t>
      </w:r>
    </w:p>
    <w:p w14:paraId="69FB4ECF" w14:textId="77777777" w:rsidR="00D70A7E" w:rsidRPr="00EE2654" w:rsidRDefault="00D70A7E" w:rsidP="00D70A7E">
      <w:pPr>
        <w:jc w:val="both"/>
        <w:rPr>
          <w:rFonts w:ascii="Arial" w:hAnsi="Arial" w:cs="Arial"/>
          <w:color w:val="000000" w:themeColor="text1"/>
        </w:rPr>
      </w:pPr>
    </w:p>
    <w:p w14:paraId="690B4179" w14:textId="77777777" w:rsidR="00D70A7E" w:rsidRPr="00EE2654" w:rsidRDefault="00D70A7E" w:rsidP="00D70A7E">
      <w:pPr>
        <w:pStyle w:val="norm"/>
        <w:keepNext w:val="0"/>
        <w:spacing w:before="0" w:after="0"/>
        <w:jc w:val="both"/>
        <w:outlineLvl w:val="9"/>
        <w:rPr>
          <w:rFonts w:ascii="Arial" w:eastAsiaTheme="minorEastAsia" w:hAnsi="Arial"/>
          <w:bCs w:val="0"/>
          <w:i w:val="0"/>
          <w:iCs w:val="0"/>
          <w:color w:val="000000" w:themeColor="text1"/>
          <w:sz w:val="24"/>
          <w:szCs w:val="24"/>
        </w:rPr>
      </w:pPr>
      <w:r w:rsidRPr="00EE2654">
        <w:rPr>
          <w:rFonts w:ascii="Arial" w:eastAsiaTheme="minorEastAsia" w:hAnsi="Arial"/>
          <w:bCs w:val="0"/>
          <w:i w:val="0"/>
          <w:iCs w:val="0"/>
          <w:color w:val="000000" w:themeColor="text1"/>
          <w:sz w:val="24"/>
          <w:szCs w:val="24"/>
        </w:rPr>
        <w:t>The offer and all correspondence and documents related to the tender must be written in English or native language</w:t>
      </w:r>
    </w:p>
    <w:p w14:paraId="6FDBBCD5" w14:textId="77777777" w:rsidR="00D70A7E" w:rsidRPr="00EE2654" w:rsidRDefault="00D70A7E" w:rsidP="00D70A7E">
      <w:pPr>
        <w:pStyle w:val="norm"/>
        <w:keepNext w:val="0"/>
        <w:spacing w:before="0" w:after="0"/>
        <w:jc w:val="both"/>
        <w:outlineLvl w:val="9"/>
        <w:rPr>
          <w:rFonts w:ascii="Arial" w:eastAsiaTheme="minorEastAsia" w:hAnsi="Arial"/>
          <w:bCs w:val="0"/>
          <w:i w:val="0"/>
          <w:iCs w:val="0"/>
          <w:color w:val="000000" w:themeColor="text1"/>
          <w:sz w:val="24"/>
          <w:szCs w:val="24"/>
        </w:rPr>
      </w:pPr>
    </w:p>
    <w:p w14:paraId="5BE83D93" w14:textId="77777777" w:rsidR="00D70A7E" w:rsidRPr="00EE2654" w:rsidRDefault="00D70A7E" w:rsidP="00D70A7E">
      <w:pPr>
        <w:jc w:val="both"/>
        <w:rPr>
          <w:rFonts w:ascii="Arial" w:hAnsi="Arial" w:cs="Arial"/>
          <w:color w:val="000000" w:themeColor="text1"/>
        </w:rPr>
      </w:pPr>
      <w:bookmarkStart w:id="3" w:name="_Ref500330141"/>
      <w:bookmarkEnd w:id="2"/>
      <w:r w:rsidRPr="00EE2654">
        <w:rPr>
          <w:rFonts w:ascii="Arial" w:hAnsi="Arial" w:cs="Arial"/>
          <w:color w:val="000000" w:themeColor="text1"/>
        </w:rPr>
        <w:t>All offers must be submitted in one signed original, marked “original”, and one copy signed and marked “copy”.</w:t>
      </w:r>
      <w:bookmarkEnd w:id="3"/>
      <w:r w:rsidRPr="00EE2654">
        <w:rPr>
          <w:rFonts w:ascii="Arial" w:hAnsi="Arial" w:cs="Arial"/>
          <w:color w:val="000000" w:themeColor="text1"/>
        </w:rPr>
        <w:t xml:space="preserve"> In case of discrepancies, information in the “original” shall prevail on “copy”.  As well as the paper responses there should also be one copy in the form of a CD (If applicable)</w:t>
      </w:r>
    </w:p>
    <w:p w14:paraId="778F1687" w14:textId="77777777" w:rsidR="00D70A7E" w:rsidRPr="00EE2654" w:rsidRDefault="00D70A7E" w:rsidP="00D70A7E">
      <w:pPr>
        <w:jc w:val="both"/>
        <w:rPr>
          <w:rFonts w:ascii="Arial" w:hAnsi="Arial" w:cs="Arial"/>
          <w:color w:val="000000" w:themeColor="text1"/>
        </w:rPr>
      </w:pPr>
    </w:p>
    <w:p w14:paraId="476028FC" w14:textId="77777777" w:rsidR="00D70A7E" w:rsidRPr="00EE2654" w:rsidRDefault="00D70A7E" w:rsidP="00D70A7E">
      <w:pPr>
        <w:jc w:val="both"/>
        <w:rPr>
          <w:rFonts w:ascii="Arial" w:hAnsi="Arial" w:cs="Arial"/>
          <w:color w:val="000000" w:themeColor="text1"/>
        </w:rPr>
      </w:pPr>
      <w:r w:rsidRPr="00EE2654">
        <w:rPr>
          <w:rFonts w:ascii="Arial" w:hAnsi="Arial" w:cs="Arial"/>
          <w:color w:val="000000" w:themeColor="text1"/>
        </w:rPr>
        <w:t xml:space="preserve">All offers, inclusive of any annexes or supporting documents, must be submitted in </w:t>
      </w:r>
      <w:r w:rsidRPr="00EE2654">
        <w:rPr>
          <w:rFonts w:ascii="Arial" w:hAnsi="Arial" w:cs="Arial"/>
          <w:b/>
          <w:color w:val="000000" w:themeColor="text1"/>
        </w:rPr>
        <w:t>one sealed envelope (You may also Staple)</w:t>
      </w:r>
      <w:r w:rsidRPr="00EE2654">
        <w:rPr>
          <w:rFonts w:ascii="Arial" w:hAnsi="Arial" w:cs="Arial"/>
          <w:color w:val="000000" w:themeColor="text1"/>
        </w:rPr>
        <w:t xml:space="preserve"> bearing only:</w:t>
      </w:r>
    </w:p>
    <w:p w14:paraId="4F1133C6" w14:textId="77777777" w:rsidR="00D70A7E" w:rsidRPr="00EE2654" w:rsidRDefault="00D70A7E" w:rsidP="00D70A7E">
      <w:pPr>
        <w:tabs>
          <w:tab w:val="left" w:pos="851"/>
        </w:tabs>
        <w:ind w:left="567"/>
        <w:jc w:val="both"/>
        <w:rPr>
          <w:rFonts w:ascii="Arial" w:hAnsi="Arial" w:cs="Arial"/>
          <w:color w:val="000000" w:themeColor="text1"/>
        </w:rPr>
      </w:pPr>
      <w:r w:rsidRPr="00EE2654">
        <w:rPr>
          <w:rFonts w:ascii="Arial" w:hAnsi="Arial" w:cs="Arial"/>
          <w:color w:val="000000" w:themeColor="text1"/>
        </w:rPr>
        <w:t>a)</w:t>
      </w:r>
      <w:r w:rsidRPr="00EE2654">
        <w:rPr>
          <w:rFonts w:ascii="Arial" w:hAnsi="Arial" w:cs="Arial"/>
          <w:color w:val="000000" w:themeColor="text1"/>
        </w:rPr>
        <w:tab/>
        <w:t>The address;</w:t>
      </w:r>
    </w:p>
    <w:p w14:paraId="61FBFFCE" w14:textId="77777777" w:rsidR="00D70A7E" w:rsidRPr="00EE2654" w:rsidRDefault="00D70A7E" w:rsidP="00D70A7E">
      <w:pPr>
        <w:tabs>
          <w:tab w:val="left" w:pos="851"/>
        </w:tabs>
        <w:ind w:left="567"/>
        <w:jc w:val="both"/>
        <w:rPr>
          <w:rFonts w:ascii="Arial" w:hAnsi="Arial" w:cs="Arial"/>
          <w:color w:val="000000" w:themeColor="text1"/>
        </w:rPr>
      </w:pPr>
      <w:r w:rsidRPr="00EE2654">
        <w:rPr>
          <w:rFonts w:ascii="Arial" w:hAnsi="Arial" w:cs="Arial"/>
          <w:color w:val="000000" w:themeColor="text1"/>
        </w:rPr>
        <w:t>b)</w:t>
      </w:r>
      <w:r w:rsidRPr="00EE2654">
        <w:rPr>
          <w:rFonts w:ascii="Arial" w:hAnsi="Arial" w:cs="Arial"/>
          <w:color w:val="000000" w:themeColor="text1"/>
        </w:rPr>
        <w:tab/>
        <w:t>The tender reference number/name stated in the “Tender Main Facts Table”;</w:t>
      </w:r>
    </w:p>
    <w:p w14:paraId="1B91699D" w14:textId="77777777" w:rsidR="00D70A7E" w:rsidRPr="00EE2654" w:rsidRDefault="00D70A7E" w:rsidP="00D70A7E">
      <w:pPr>
        <w:tabs>
          <w:tab w:val="left" w:pos="851"/>
        </w:tabs>
        <w:ind w:left="567"/>
        <w:jc w:val="both"/>
        <w:rPr>
          <w:rFonts w:ascii="Arial" w:hAnsi="Arial" w:cs="Arial"/>
          <w:color w:val="000000" w:themeColor="text1"/>
        </w:rPr>
      </w:pPr>
      <w:r w:rsidRPr="00EE2654">
        <w:rPr>
          <w:rFonts w:ascii="Arial" w:hAnsi="Arial" w:cs="Arial"/>
          <w:color w:val="000000" w:themeColor="text1"/>
        </w:rPr>
        <w:t>d)</w:t>
      </w:r>
      <w:r w:rsidRPr="00EE2654">
        <w:rPr>
          <w:rFonts w:ascii="Arial" w:hAnsi="Arial" w:cs="Arial"/>
          <w:color w:val="000000" w:themeColor="text1"/>
        </w:rPr>
        <w:tab/>
        <w:t>The words “Not to be opened before the tender opening session”;</w:t>
      </w:r>
    </w:p>
    <w:p w14:paraId="348D7577" w14:textId="77777777" w:rsidR="00D70A7E" w:rsidRPr="00EE2654" w:rsidRDefault="00D70A7E" w:rsidP="00D70A7E">
      <w:pPr>
        <w:tabs>
          <w:tab w:val="left" w:pos="851"/>
        </w:tabs>
        <w:ind w:left="567"/>
        <w:jc w:val="both"/>
        <w:rPr>
          <w:rFonts w:ascii="Arial" w:hAnsi="Arial" w:cs="Arial"/>
          <w:color w:val="000000" w:themeColor="text1"/>
        </w:rPr>
      </w:pPr>
      <w:r w:rsidRPr="00EE2654">
        <w:rPr>
          <w:rFonts w:ascii="Arial" w:hAnsi="Arial" w:cs="Arial"/>
          <w:color w:val="000000" w:themeColor="text1"/>
        </w:rPr>
        <w:t>e)</w:t>
      </w:r>
      <w:r w:rsidRPr="00EE2654">
        <w:rPr>
          <w:rFonts w:ascii="Arial" w:hAnsi="Arial" w:cs="Arial"/>
          <w:color w:val="000000" w:themeColor="text1"/>
        </w:rPr>
        <w:tab/>
        <w:t>The name and address of the Tenderer.</w:t>
      </w:r>
    </w:p>
    <w:p w14:paraId="31E0305F" w14:textId="77777777" w:rsidR="00D70A7E" w:rsidRPr="00EE2654" w:rsidRDefault="00D70A7E" w:rsidP="00D70A7E">
      <w:pPr>
        <w:pStyle w:val="norm"/>
        <w:keepNext w:val="0"/>
        <w:spacing w:before="0" w:after="0"/>
        <w:jc w:val="both"/>
        <w:outlineLvl w:val="9"/>
        <w:rPr>
          <w:rFonts w:ascii="Arial" w:hAnsi="Arial"/>
          <w:i w:val="0"/>
          <w:color w:val="000000" w:themeColor="text1"/>
          <w:sz w:val="24"/>
          <w:szCs w:val="24"/>
        </w:rPr>
      </w:pPr>
    </w:p>
    <w:p w14:paraId="00AC73B3" w14:textId="77777777" w:rsidR="00D70A7E" w:rsidRPr="00EE2654" w:rsidRDefault="00D70A7E" w:rsidP="00D70A7E">
      <w:pPr>
        <w:pStyle w:val="norm"/>
        <w:keepNext w:val="0"/>
        <w:spacing w:before="0" w:after="0"/>
        <w:jc w:val="both"/>
        <w:outlineLvl w:val="9"/>
        <w:rPr>
          <w:rFonts w:ascii="Arial" w:hAnsi="Arial"/>
          <w:i w:val="0"/>
          <w:color w:val="000000" w:themeColor="text1"/>
          <w:sz w:val="24"/>
          <w:szCs w:val="24"/>
        </w:rPr>
      </w:pPr>
      <w:r w:rsidRPr="00EE2654">
        <w:rPr>
          <w:rFonts w:ascii="Arial" w:hAnsi="Arial"/>
          <w:i w:val="0"/>
          <w:color w:val="000000" w:themeColor="text1"/>
          <w:sz w:val="24"/>
          <w:szCs w:val="24"/>
        </w:rPr>
        <w:t xml:space="preserve">Each Tenderer or member of consortium or sub-contractor may submit only one offer. The offer can be for one entire lot or more entire lots. </w:t>
      </w:r>
    </w:p>
    <w:p w14:paraId="72DF3C91" w14:textId="77777777" w:rsidR="00D70A7E" w:rsidRPr="00EE2654" w:rsidRDefault="00D70A7E" w:rsidP="00D70A7E">
      <w:pPr>
        <w:pStyle w:val="norm"/>
        <w:keepNext w:val="0"/>
        <w:spacing w:before="0" w:after="0"/>
        <w:jc w:val="both"/>
        <w:outlineLvl w:val="9"/>
        <w:rPr>
          <w:rFonts w:ascii="Arial" w:hAnsi="Arial"/>
          <w:i w:val="0"/>
          <w:color w:val="000000" w:themeColor="text1"/>
          <w:sz w:val="24"/>
          <w:szCs w:val="24"/>
        </w:rPr>
      </w:pPr>
    </w:p>
    <w:p w14:paraId="79237CC3" w14:textId="77777777" w:rsidR="00D70A7E" w:rsidRPr="00EE2654" w:rsidRDefault="00D70A7E" w:rsidP="00D70A7E">
      <w:pPr>
        <w:jc w:val="both"/>
        <w:rPr>
          <w:rFonts w:ascii="Arial" w:hAnsi="Arial" w:cs="Arial"/>
          <w:color w:val="000000" w:themeColor="text1"/>
        </w:rPr>
      </w:pPr>
      <w:r w:rsidRPr="00EE2654">
        <w:rPr>
          <w:rFonts w:ascii="Arial" w:hAnsi="Arial" w:cs="Arial"/>
          <w:color w:val="000000" w:themeColor="text1"/>
        </w:rPr>
        <w:t xml:space="preserve">Do note that the delivery of the commodities will be at the Niger state central medical store or other warehouse in Minna, Niger state as directed at the time of supply.    </w:t>
      </w:r>
    </w:p>
    <w:p w14:paraId="61763468" w14:textId="77777777" w:rsidR="00D70A7E" w:rsidRPr="00EE2654" w:rsidRDefault="00D70A7E" w:rsidP="00D70A7E">
      <w:pPr>
        <w:jc w:val="both"/>
        <w:rPr>
          <w:rFonts w:ascii="Arial" w:hAnsi="Arial" w:cs="Arial"/>
          <w:color w:val="000000" w:themeColor="text1"/>
        </w:rPr>
      </w:pPr>
    </w:p>
    <w:p w14:paraId="0EC56575" w14:textId="77777777" w:rsidR="00D70A7E" w:rsidRPr="00EE2654" w:rsidRDefault="00D70A7E" w:rsidP="00D70A7E">
      <w:pPr>
        <w:jc w:val="both"/>
        <w:rPr>
          <w:rFonts w:ascii="Arial" w:hAnsi="Arial" w:cs="Arial"/>
          <w:color w:val="000000" w:themeColor="text1"/>
        </w:rPr>
      </w:pPr>
      <w:r w:rsidRPr="00EE2654">
        <w:rPr>
          <w:rFonts w:ascii="Arial" w:hAnsi="Arial" w:cs="Arial"/>
          <w:color w:val="000000" w:themeColor="text1"/>
        </w:rPr>
        <w:t xml:space="preserve">Subsequent supplies will be as notified by Plan international Nigeria. </w:t>
      </w:r>
    </w:p>
    <w:p w14:paraId="45D1EDA7" w14:textId="77777777" w:rsidR="00D70A7E" w:rsidRPr="00EE2654" w:rsidRDefault="00D70A7E" w:rsidP="00D70A7E">
      <w:pPr>
        <w:pStyle w:val="norm"/>
        <w:keepNext w:val="0"/>
        <w:spacing w:before="0" w:after="0"/>
        <w:jc w:val="both"/>
        <w:outlineLvl w:val="9"/>
        <w:rPr>
          <w:rFonts w:ascii="Arial" w:hAnsi="Arial"/>
          <w:i w:val="0"/>
          <w:color w:val="000000" w:themeColor="text1"/>
          <w:sz w:val="24"/>
          <w:szCs w:val="24"/>
        </w:rPr>
      </w:pPr>
    </w:p>
    <w:p w14:paraId="219709B2" w14:textId="77777777" w:rsidR="00D70A7E" w:rsidRPr="00EE2654" w:rsidRDefault="00D70A7E" w:rsidP="00D70A7E">
      <w:pPr>
        <w:pStyle w:val="norm"/>
        <w:keepNext w:val="0"/>
        <w:spacing w:before="0" w:after="0"/>
        <w:jc w:val="both"/>
        <w:outlineLvl w:val="9"/>
        <w:rPr>
          <w:rFonts w:ascii="Arial" w:hAnsi="Arial"/>
          <w:i w:val="0"/>
          <w:color w:val="000000" w:themeColor="text1"/>
          <w:sz w:val="24"/>
          <w:szCs w:val="24"/>
        </w:rPr>
      </w:pPr>
      <w:r w:rsidRPr="00EE2654">
        <w:rPr>
          <w:rFonts w:ascii="Arial" w:hAnsi="Arial"/>
          <w:i w:val="0"/>
          <w:color w:val="000000" w:themeColor="text1"/>
          <w:sz w:val="24"/>
          <w:szCs w:val="24"/>
        </w:rPr>
        <w:t>Offers are to remain fixed for a one-year period after the deadline for submission date. There is the potential for a one-year extension if prices quoted remain the same as during the first year.</w:t>
      </w:r>
    </w:p>
    <w:p w14:paraId="3D3114A0" w14:textId="77777777" w:rsidR="00D70A7E" w:rsidRPr="00EE2654" w:rsidRDefault="00D70A7E" w:rsidP="00D70A7E">
      <w:pPr>
        <w:rPr>
          <w:rFonts w:ascii="Arial" w:hAnsi="Arial" w:cs="Arial"/>
          <w:b/>
          <w:color w:val="000000" w:themeColor="text1"/>
        </w:rPr>
      </w:pPr>
    </w:p>
    <w:p w14:paraId="50658917" w14:textId="77777777" w:rsidR="00E905F8" w:rsidRPr="00EE2654" w:rsidRDefault="00E905F8" w:rsidP="00E905F8">
      <w:pPr>
        <w:jc w:val="both"/>
        <w:rPr>
          <w:rFonts w:ascii="Arial" w:hAnsi="Arial" w:cs="Arial"/>
          <w:b/>
          <w:color w:val="000000" w:themeColor="text1"/>
        </w:rPr>
      </w:pPr>
    </w:p>
    <w:p w14:paraId="77D2977F" w14:textId="76AC7085" w:rsidR="00E905F8" w:rsidRPr="00EE2654" w:rsidRDefault="00E905F8" w:rsidP="00E905F8">
      <w:pPr>
        <w:jc w:val="both"/>
        <w:rPr>
          <w:rFonts w:ascii="Arial" w:hAnsi="Arial" w:cs="Arial"/>
          <w:b/>
          <w:color w:val="000000" w:themeColor="text1"/>
        </w:rPr>
      </w:pPr>
      <w:r w:rsidRPr="00EE2654">
        <w:rPr>
          <w:rFonts w:ascii="Arial" w:hAnsi="Arial" w:cs="Arial"/>
          <w:b/>
          <w:color w:val="000000" w:themeColor="text1"/>
        </w:rPr>
        <w:t>Mode of Submission:</w:t>
      </w:r>
    </w:p>
    <w:p w14:paraId="650AD2EE" w14:textId="77777777" w:rsidR="00E905F8" w:rsidRPr="00EE2654" w:rsidRDefault="00E905F8" w:rsidP="00E905F8">
      <w:pPr>
        <w:pStyle w:val="NoSpacing"/>
        <w:rPr>
          <w:rFonts w:ascii="Arial" w:hAnsi="Arial" w:cs="Arial"/>
          <w:color w:val="000000" w:themeColor="text1"/>
        </w:rPr>
      </w:pPr>
      <w:r w:rsidRPr="00EE2654">
        <w:rPr>
          <w:rFonts w:ascii="Arial" w:hAnsi="Arial" w:cs="Arial"/>
          <w:color w:val="000000" w:themeColor="text1"/>
        </w:rPr>
        <w:t xml:space="preserve">Interested companies should forward their company Proposal either electronically via email to </w:t>
      </w:r>
      <w:hyperlink r:id="rId14" w:history="1">
        <w:r w:rsidRPr="00EE2654">
          <w:rPr>
            <w:rFonts w:ascii="Arial" w:hAnsi="Arial" w:cs="Arial"/>
            <w:color w:val="000000" w:themeColor="text1"/>
            <w:u w:val="single"/>
          </w:rPr>
          <w:t>Nigeria.procurement@plan-international.org</w:t>
        </w:r>
      </w:hyperlink>
      <w:r w:rsidRPr="00EE2654">
        <w:rPr>
          <w:rFonts w:ascii="Arial" w:hAnsi="Arial" w:cs="Arial"/>
          <w:color w:val="000000" w:themeColor="text1"/>
          <w:u w:val="single"/>
        </w:rPr>
        <w:t xml:space="preserve"> </w:t>
      </w:r>
      <w:r w:rsidRPr="00EE2654">
        <w:rPr>
          <w:rFonts w:ascii="Arial" w:hAnsi="Arial" w:cs="Arial"/>
          <w:color w:val="000000" w:themeColor="text1"/>
        </w:rPr>
        <w:t>or Hard copy to</w:t>
      </w:r>
    </w:p>
    <w:p w14:paraId="6B4ACE99" w14:textId="77777777" w:rsidR="00E905F8" w:rsidRPr="00EE2654" w:rsidRDefault="00E905F8" w:rsidP="00E905F8">
      <w:pPr>
        <w:pStyle w:val="NoSpacing"/>
        <w:rPr>
          <w:rFonts w:ascii="Arial" w:hAnsi="Arial" w:cs="Arial"/>
          <w:b/>
          <w:color w:val="000000" w:themeColor="text1"/>
        </w:rPr>
      </w:pPr>
    </w:p>
    <w:p w14:paraId="2FE4B121" w14:textId="77777777" w:rsidR="00E905F8" w:rsidRPr="00EE2654" w:rsidRDefault="00E905F8" w:rsidP="00E905F8">
      <w:pPr>
        <w:pStyle w:val="NoSpacing"/>
        <w:ind w:firstLine="720"/>
        <w:rPr>
          <w:rFonts w:ascii="Arial" w:hAnsi="Arial" w:cs="Arial"/>
          <w:b/>
          <w:color w:val="000000" w:themeColor="text1"/>
        </w:rPr>
      </w:pPr>
      <w:r w:rsidRPr="00EE2654">
        <w:rPr>
          <w:rFonts w:ascii="Arial" w:hAnsi="Arial" w:cs="Arial"/>
          <w:b/>
          <w:color w:val="000000" w:themeColor="text1"/>
        </w:rPr>
        <w:t>Plan International Nigeria</w:t>
      </w:r>
    </w:p>
    <w:p w14:paraId="736C080A" w14:textId="77777777" w:rsidR="00E905F8" w:rsidRPr="00EE2654" w:rsidRDefault="00E905F8" w:rsidP="00E905F8">
      <w:pPr>
        <w:pStyle w:val="NoSpacing"/>
        <w:rPr>
          <w:rFonts w:ascii="Arial" w:hAnsi="Arial" w:cs="Arial"/>
          <w:b/>
          <w:color w:val="000000" w:themeColor="text1"/>
        </w:rPr>
      </w:pPr>
      <w:r w:rsidRPr="00EE2654">
        <w:rPr>
          <w:rFonts w:ascii="Arial" w:hAnsi="Arial" w:cs="Arial"/>
          <w:b/>
          <w:color w:val="000000" w:themeColor="text1"/>
        </w:rPr>
        <w:tab/>
        <w:t>Attention: Country Admin and Logistics Manager</w:t>
      </w:r>
    </w:p>
    <w:p w14:paraId="127D6BA9" w14:textId="77777777" w:rsidR="00E905F8" w:rsidRPr="00EE2654" w:rsidRDefault="00E905F8" w:rsidP="00E905F8">
      <w:pPr>
        <w:pStyle w:val="NoSpacing"/>
        <w:rPr>
          <w:rFonts w:ascii="Arial" w:hAnsi="Arial" w:cs="Arial"/>
          <w:color w:val="000000" w:themeColor="text1"/>
        </w:rPr>
      </w:pPr>
      <w:r w:rsidRPr="00EE2654">
        <w:rPr>
          <w:rFonts w:ascii="Arial" w:hAnsi="Arial" w:cs="Arial"/>
          <w:color w:val="000000" w:themeColor="text1"/>
        </w:rPr>
        <w:tab/>
        <w:t xml:space="preserve">No 49, Anthony </w:t>
      </w:r>
      <w:proofErr w:type="spellStart"/>
      <w:r w:rsidRPr="00EE2654">
        <w:rPr>
          <w:rFonts w:ascii="Arial" w:hAnsi="Arial" w:cs="Arial"/>
          <w:color w:val="000000" w:themeColor="text1"/>
        </w:rPr>
        <w:t>Enahoro</w:t>
      </w:r>
      <w:proofErr w:type="spellEnd"/>
      <w:r w:rsidRPr="00EE2654">
        <w:rPr>
          <w:rFonts w:ascii="Arial" w:hAnsi="Arial" w:cs="Arial"/>
          <w:color w:val="000000" w:themeColor="text1"/>
        </w:rPr>
        <w:t xml:space="preserve"> Street, Utako District,</w:t>
      </w:r>
    </w:p>
    <w:p w14:paraId="7097E7F7" w14:textId="77777777" w:rsidR="00E905F8" w:rsidRPr="00EE2654" w:rsidRDefault="00E905F8" w:rsidP="00E905F8">
      <w:pPr>
        <w:pStyle w:val="NoSpacing"/>
        <w:rPr>
          <w:rFonts w:ascii="Arial" w:hAnsi="Arial" w:cs="Arial"/>
          <w:color w:val="000000" w:themeColor="text1"/>
        </w:rPr>
      </w:pPr>
      <w:r w:rsidRPr="00EE2654">
        <w:rPr>
          <w:rFonts w:ascii="Arial" w:hAnsi="Arial" w:cs="Arial"/>
          <w:color w:val="000000" w:themeColor="text1"/>
        </w:rPr>
        <w:tab/>
        <w:t>Abuja, Nigeria.</w:t>
      </w:r>
    </w:p>
    <w:p w14:paraId="0EAAEA11" w14:textId="77777777" w:rsidR="00E905F8" w:rsidRPr="00EE2654" w:rsidRDefault="00E905F8" w:rsidP="00E905F8">
      <w:pPr>
        <w:pStyle w:val="NoSpacing"/>
        <w:rPr>
          <w:rFonts w:ascii="Arial" w:hAnsi="Arial" w:cs="Arial"/>
          <w:color w:val="000000" w:themeColor="text1"/>
        </w:rPr>
      </w:pPr>
      <w:r w:rsidRPr="00EE2654">
        <w:rPr>
          <w:rFonts w:ascii="Arial" w:hAnsi="Arial" w:cs="Arial"/>
          <w:color w:val="000000" w:themeColor="text1"/>
        </w:rPr>
        <w:tab/>
        <w:t>Tel: +234 9-2921781</w:t>
      </w:r>
    </w:p>
    <w:p w14:paraId="4DE2410D" w14:textId="77777777" w:rsidR="00E905F8" w:rsidRPr="00EE2654" w:rsidRDefault="00E905F8" w:rsidP="00E905F8">
      <w:pPr>
        <w:jc w:val="both"/>
        <w:rPr>
          <w:rFonts w:ascii="Arial" w:hAnsi="Arial" w:cs="Arial"/>
          <w:color w:val="000000" w:themeColor="text1"/>
        </w:rPr>
      </w:pPr>
    </w:p>
    <w:p w14:paraId="7BE6765F" w14:textId="77777777" w:rsidR="00E905F8" w:rsidRPr="00EE2654" w:rsidRDefault="00E905F8" w:rsidP="00E905F8">
      <w:pPr>
        <w:jc w:val="both"/>
        <w:rPr>
          <w:rFonts w:ascii="Arial" w:hAnsi="Arial" w:cs="Arial"/>
          <w:color w:val="000000" w:themeColor="text1"/>
        </w:rPr>
      </w:pPr>
      <w:r w:rsidRPr="00EE2654">
        <w:rPr>
          <w:rFonts w:ascii="Arial" w:hAnsi="Arial" w:cs="Arial"/>
          <w:color w:val="000000" w:themeColor="text1"/>
        </w:rPr>
        <w:t xml:space="preserve">Questions concerning tender can be sent via email to </w:t>
      </w:r>
      <w:hyperlink r:id="rId15" w:history="1">
        <w:r w:rsidRPr="00EE2654">
          <w:rPr>
            <w:rStyle w:val="Hyperlink"/>
            <w:rFonts w:ascii="Arial" w:hAnsi="Arial" w:cs="Arial"/>
            <w:color w:val="000000" w:themeColor="text1"/>
          </w:rPr>
          <w:t>Nigeria.TenderInquiry@plan-international.org</w:t>
        </w:r>
      </w:hyperlink>
      <w:r w:rsidRPr="00EE2654">
        <w:rPr>
          <w:rFonts w:ascii="Arial" w:hAnsi="Arial" w:cs="Arial"/>
          <w:color w:val="000000" w:themeColor="text1"/>
        </w:rPr>
        <w:t xml:space="preserve">  with PIN/CO/22/009 Provision of insurance brokerage service on the subject line.</w:t>
      </w:r>
    </w:p>
    <w:p w14:paraId="535814DE" w14:textId="77777777" w:rsidR="00E905F8" w:rsidRPr="00EE2654" w:rsidRDefault="00E905F8" w:rsidP="00E905F8">
      <w:pPr>
        <w:jc w:val="both"/>
        <w:rPr>
          <w:rFonts w:ascii="Arial" w:hAnsi="Arial" w:cs="Arial"/>
          <w:color w:val="000000" w:themeColor="text1"/>
        </w:rPr>
      </w:pPr>
    </w:p>
    <w:p w14:paraId="75257A50" w14:textId="77777777" w:rsidR="00E905F8" w:rsidRPr="00EE2654" w:rsidRDefault="00E905F8" w:rsidP="00E905F8">
      <w:pPr>
        <w:jc w:val="both"/>
        <w:rPr>
          <w:rFonts w:ascii="Arial" w:hAnsi="Arial" w:cs="Arial"/>
          <w:color w:val="000000" w:themeColor="text1"/>
        </w:rPr>
      </w:pPr>
      <w:r w:rsidRPr="00EE2654">
        <w:rPr>
          <w:rFonts w:ascii="Arial" w:hAnsi="Arial" w:cs="Arial"/>
          <w:color w:val="000000" w:themeColor="text1"/>
        </w:rPr>
        <w:t xml:space="preserve">Bids submitted after the deadline will </w:t>
      </w:r>
      <w:r w:rsidRPr="00EE2654">
        <w:rPr>
          <w:rFonts w:ascii="Arial" w:hAnsi="Arial" w:cs="Arial"/>
          <w:b/>
          <w:color w:val="000000" w:themeColor="text1"/>
        </w:rPr>
        <w:t>NOT</w:t>
      </w:r>
      <w:r w:rsidRPr="00EE2654">
        <w:rPr>
          <w:rFonts w:ascii="Arial" w:hAnsi="Arial" w:cs="Arial"/>
          <w:color w:val="000000" w:themeColor="text1"/>
        </w:rPr>
        <w:t xml:space="preserve"> be accepted.</w:t>
      </w:r>
    </w:p>
    <w:p w14:paraId="39D23DF5" w14:textId="77777777" w:rsidR="00E905F8" w:rsidRPr="00EE2654" w:rsidRDefault="00E905F8" w:rsidP="00E905F8">
      <w:pPr>
        <w:spacing w:after="288"/>
        <w:rPr>
          <w:rFonts w:ascii="Arial" w:hAnsi="Arial" w:cs="Arial"/>
          <w:color w:val="000000" w:themeColor="text1"/>
        </w:rPr>
      </w:pPr>
      <w:r w:rsidRPr="00EE2654">
        <w:rPr>
          <w:rFonts w:ascii="Arial" w:hAnsi="Arial" w:cs="Arial"/>
          <w:color w:val="000000" w:themeColor="text1"/>
        </w:rPr>
        <w:t>For further Info, call: +234 9- 2921781</w:t>
      </w:r>
    </w:p>
    <w:p w14:paraId="08B8CFB6" w14:textId="4EF2CB43" w:rsidR="0088743A" w:rsidRPr="00EE2654" w:rsidRDefault="00E905F8" w:rsidP="00EE2654">
      <w:pPr>
        <w:autoSpaceDE w:val="0"/>
        <w:autoSpaceDN w:val="0"/>
        <w:adjustRightInd w:val="0"/>
        <w:jc w:val="both"/>
        <w:rPr>
          <w:rFonts w:ascii="Arial" w:hAnsi="Arial" w:cs="Arial"/>
          <w:b/>
          <w:bCs/>
          <w:color w:val="000000" w:themeColor="text1"/>
        </w:rPr>
      </w:pPr>
      <w:r w:rsidRPr="00EE2654">
        <w:rPr>
          <w:rFonts w:ascii="Arial" w:hAnsi="Arial" w:cs="Arial"/>
          <w:color w:val="000000" w:themeColor="text1"/>
        </w:rPr>
        <w:t xml:space="preserve">Closing date for submission of the Tendering package is before </w:t>
      </w:r>
      <w:r w:rsidRPr="00EE2654">
        <w:rPr>
          <w:rFonts w:ascii="Arial" w:hAnsi="Arial" w:cs="Arial"/>
          <w:b/>
          <w:color w:val="000000" w:themeColor="text1"/>
        </w:rPr>
        <w:t xml:space="preserve">23:59 on </w:t>
      </w:r>
      <w:r w:rsidR="00ED1FBA">
        <w:rPr>
          <w:rFonts w:ascii="Arial" w:hAnsi="Arial" w:cs="Arial"/>
          <w:b/>
          <w:color w:val="000000" w:themeColor="text1"/>
        </w:rPr>
        <w:t>6</w:t>
      </w:r>
      <w:r w:rsidR="00ED1FBA" w:rsidRPr="00ED1FBA">
        <w:rPr>
          <w:rFonts w:ascii="Arial" w:hAnsi="Arial" w:cs="Arial"/>
          <w:b/>
          <w:color w:val="000000" w:themeColor="text1"/>
          <w:vertAlign w:val="superscript"/>
        </w:rPr>
        <w:t>th</w:t>
      </w:r>
      <w:r w:rsidRPr="00EE2654">
        <w:rPr>
          <w:rFonts w:ascii="Arial" w:hAnsi="Arial" w:cs="Arial"/>
          <w:b/>
          <w:color w:val="000000" w:themeColor="text1"/>
        </w:rPr>
        <w:t xml:space="preserve"> May 2022.</w:t>
      </w:r>
    </w:p>
    <w:p w14:paraId="22DA3167" w14:textId="27A5F344" w:rsidR="0088743A" w:rsidRPr="00EE2654" w:rsidRDefault="0088743A">
      <w:pPr>
        <w:rPr>
          <w:rFonts w:ascii="Arial" w:hAnsi="Arial" w:cs="Arial"/>
          <w:color w:val="000000" w:themeColor="text1"/>
        </w:rPr>
      </w:pPr>
    </w:p>
    <w:p w14:paraId="507595C1" w14:textId="77777777" w:rsidR="0088743A" w:rsidRPr="00EE2654" w:rsidRDefault="0088743A" w:rsidP="0088743A">
      <w:pPr>
        <w:spacing w:after="200" w:line="276" w:lineRule="auto"/>
        <w:rPr>
          <w:rFonts w:ascii="Arial" w:hAnsi="Arial" w:cs="Arial"/>
          <w:b/>
          <w:color w:val="000000" w:themeColor="text1"/>
        </w:rPr>
      </w:pPr>
    </w:p>
    <w:p w14:paraId="49FEEC32" w14:textId="23BCCBD0" w:rsidR="0088743A" w:rsidRPr="00EE2654" w:rsidRDefault="00EE2654" w:rsidP="0088743A">
      <w:pPr>
        <w:spacing w:after="200" w:line="276" w:lineRule="auto"/>
        <w:rPr>
          <w:rFonts w:ascii="Arial" w:hAnsi="Arial" w:cs="Arial"/>
          <w:b/>
          <w:color w:val="000000" w:themeColor="text1"/>
        </w:rPr>
      </w:pPr>
      <w:r>
        <w:rPr>
          <w:rFonts w:ascii="Arial" w:hAnsi="Arial" w:cs="Arial"/>
          <w:b/>
          <w:color w:val="000000" w:themeColor="text1"/>
        </w:rPr>
        <w:t>11</w:t>
      </w:r>
      <w:r w:rsidR="0088743A" w:rsidRPr="00EE2654">
        <w:rPr>
          <w:rFonts w:ascii="Arial" w:hAnsi="Arial" w:cs="Arial"/>
          <w:b/>
          <w:color w:val="000000" w:themeColor="text1"/>
        </w:rPr>
        <w:t>. Contract Payment terms</w:t>
      </w:r>
    </w:p>
    <w:p w14:paraId="53B82742" w14:textId="77777777" w:rsidR="0088743A" w:rsidRPr="00EE2654" w:rsidRDefault="0088743A" w:rsidP="0088743A">
      <w:pPr>
        <w:jc w:val="both"/>
        <w:rPr>
          <w:rFonts w:ascii="Arial" w:hAnsi="Arial" w:cs="Arial"/>
          <w:color w:val="000000" w:themeColor="text1"/>
        </w:rPr>
      </w:pPr>
      <w:r w:rsidRPr="00EE2654">
        <w:rPr>
          <w:rFonts w:ascii="Arial" w:hAnsi="Arial" w:cs="Arial"/>
          <w:color w:val="000000" w:themeColor="text1"/>
        </w:rPr>
        <w:t xml:space="preserve">Tenderers are invited to note that, if awarded the contract, Plan International’s standard terms of payment will be on or before </w:t>
      </w:r>
      <w:r w:rsidRPr="00EE2654">
        <w:rPr>
          <w:rFonts w:ascii="Arial" w:hAnsi="Arial" w:cs="Arial"/>
          <w:b/>
          <w:color w:val="000000" w:themeColor="text1"/>
        </w:rPr>
        <w:t>30 days</w:t>
      </w:r>
      <w:r w:rsidRPr="00EE2654">
        <w:rPr>
          <w:rFonts w:ascii="Arial" w:hAnsi="Arial" w:cs="Arial"/>
          <w:color w:val="000000" w:themeColor="text1"/>
        </w:rPr>
        <w:t xml:space="preserve"> after the end of the month of receipt of invoice or, if later, after acceptance of the Goods/Services/Works.</w:t>
      </w:r>
    </w:p>
    <w:p w14:paraId="5AC6FACC" w14:textId="77777777" w:rsidR="0088743A" w:rsidRPr="00EE2654" w:rsidRDefault="0088743A" w:rsidP="0088743A">
      <w:pPr>
        <w:jc w:val="both"/>
        <w:rPr>
          <w:rFonts w:ascii="Arial" w:hAnsi="Arial" w:cs="Arial"/>
          <w:color w:val="000000" w:themeColor="text1"/>
        </w:rPr>
      </w:pPr>
    </w:p>
    <w:p w14:paraId="1E904C90" w14:textId="77777777" w:rsidR="0088743A" w:rsidRPr="00EE2654" w:rsidRDefault="0088743A" w:rsidP="0088743A">
      <w:pPr>
        <w:jc w:val="both"/>
        <w:rPr>
          <w:rFonts w:ascii="Arial" w:hAnsi="Arial" w:cs="Arial"/>
          <w:color w:val="000000" w:themeColor="text1"/>
        </w:rPr>
      </w:pPr>
      <w:r w:rsidRPr="00EE2654">
        <w:rPr>
          <w:rFonts w:ascii="Arial" w:hAnsi="Arial" w:cs="Arial"/>
          <w:color w:val="000000" w:themeColor="text1"/>
        </w:rPr>
        <w:t>An advance payment may be provided at the discretion of Plan International and not more than 50% of the total contract sum, provided an insurance bond or bank guarantee is obtained and verified.</w:t>
      </w:r>
    </w:p>
    <w:p w14:paraId="20D5EBBC" w14:textId="77777777" w:rsidR="0088743A" w:rsidRPr="00EE2654" w:rsidRDefault="0088743A" w:rsidP="0088743A">
      <w:pPr>
        <w:pStyle w:val="norm"/>
        <w:keepNext w:val="0"/>
        <w:spacing w:before="0" w:after="0"/>
        <w:outlineLvl w:val="9"/>
        <w:rPr>
          <w:rFonts w:ascii="Arial" w:hAnsi="Arial"/>
          <w:i w:val="0"/>
          <w:color w:val="000000" w:themeColor="text1"/>
          <w:sz w:val="24"/>
          <w:szCs w:val="24"/>
        </w:rPr>
      </w:pPr>
    </w:p>
    <w:p w14:paraId="49C14059" w14:textId="67BC030E" w:rsidR="0088743A" w:rsidRPr="00EE2654" w:rsidRDefault="0088743A" w:rsidP="0088743A">
      <w:pPr>
        <w:rPr>
          <w:rFonts w:ascii="Arial" w:hAnsi="Arial" w:cs="Arial"/>
          <w:b/>
          <w:color w:val="000000" w:themeColor="text1"/>
        </w:rPr>
      </w:pPr>
      <w:r w:rsidRPr="00EE2654">
        <w:rPr>
          <w:rFonts w:ascii="Arial" w:hAnsi="Arial" w:cs="Arial"/>
          <w:b/>
          <w:color w:val="000000" w:themeColor="text1"/>
        </w:rPr>
        <w:t>1</w:t>
      </w:r>
      <w:r w:rsidR="00EE2654">
        <w:rPr>
          <w:rFonts w:ascii="Arial" w:hAnsi="Arial" w:cs="Arial"/>
          <w:b/>
          <w:color w:val="000000" w:themeColor="text1"/>
        </w:rPr>
        <w:t>2</w:t>
      </w:r>
      <w:r w:rsidRPr="00EE2654">
        <w:rPr>
          <w:rFonts w:ascii="Arial" w:hAnsi="Arial" w:cs="Arial"/>
          <w:b/>
          <w:color w:val="000000" w:themeColor="text1"/>
        </w:rPr>
        <w:t>. Disclaimer</w:t>
      </w:r>
    </w:p>
    <w:p w14:paraId="15CE60E3" w14:textId="77777777" w:rsidR="0088743A" w:rsidRPr="00EE2654" w:rsidRDefault="0088743A" w:rsidP="0088743A">
      <w:pPr>
        <w:rPr>
          <w:rFonts w:ascii="Arial" w:hAnsi="Arial" w:cs="Arial"/>
          <w:color w:val="000000" w:themeColor="text1"/>
        </w:rPr>
      </w:pPr>
    </w:p>
    <w:p w14:paraId="2967B40A" w14:textId="77777777" w:rsidR="0088743A" w:rsidRPr="00EE2654" w:rsidRDefault="0088743A" w:rsidP="0088743A">
      <w:pPr>
        <w:jc w:val="both"/>
        <w:rPr>
          <w:rFonts w:ascii="Arial" w:hAnsi="Arial" w:cs="Arial"/>
          <w:color w:val="000000" w:themeColor="text1"/>
        </w:rPr>
      </w:pPr>
      <w:r w:rsidRPr="00EE2654">
        <w:rPr>
          <w:rFonts w:ascii="Arial" w:hAnsi="Arial" w:cs="Arial"/>
          <w:color w:val="000000" w:themeColor="text1"/>
        </w:rPr>
        <w:t>Plan International reserves the right to alter the schedule of tender and contract awarding.</w:t>
      </w:r>
    </w:p>
    <w:p w14:paraId="0A72B9BB" w14:textId="77777777" w:rsidR="0088743A" w:rsidRPr="00EE2654" w:rsidRDefault="0088743A" w:rsidP="0088743A">
      <w:pPr>
        <w:jc w:val="both"/>
        <w:rPr>
          <w:rFonts w:ascii="Arial" w:hAnsi="Arial" w:cs="Arial"/>
          <w:color w:val="000000" w:themeColor="text1"/>
        </w:rPr>
      </w:pPr>
    </w:p>
    <w:p w14:paraId="6E4BE318" w14:textId="77777777" w:rsidR="0088743A" w:rsidRPr="00EE2654" w:rsidRDefault="0088743A" w:rsidP="0088743A">
      <w:pPr>
        <w:jc w:val="both"/>
        <w:rPr>
          <w:rFonts w:ascii="Arial" w:hAnsi="Arial" w:cs="Arial"/>
          <w:color w:val="000000" w:themeColor="text1"/>
        </w:rPr>
      </w:pPr>
      <w:r w:rsidRPr="00EE2654">
        <w:rPr>
          <w:rFonts w:ascii="Arial" w:hAnsi="Arial" w:cs="Arial"/>
          <w:color w:val="000000" w:themeColor="text1"/>
        </w:rPr>
        <w:t>Plan International reserves the right to cancel this tender process at any time and not to award any contract.</w:t>
      </w:r>
    </w:p>
    <w:p w14:paraId="7053F758" w14:textId="77777777" w:rsidR="0088743A" w:rsidRPr="00EE2654" w:rsidRDefault="0088743A" w:rsidP="0088743A">
      <w:pPr>
        <w:jc w:val="both"/>
        <w:rPr>
          <w:rFonts w:ascii="Arial" w:hAnsi="Arial" w:cs="Arial"/>
          <w:color w:val="000000" w:themeColor="text1"/>
        </w:rPr>
      </w:pPr>
    </w:p>
    <w:p w14:paraId="6044CCE6" w14:textId="77777777" w:rsidR="0088743A" w:rsidRPr="00EE2654" w:rsidRDefault="0088743A" w:rsidP="0088743A">
      <w:pPr>
        <w:jc w:val="both"/>
        <w:rPr>
          <w:rFonts w:ascii="Arial" w:hAnsi="Arial" w:cs="Arial"/>
          <w:color w:val="000000" w:themeColor="text1"/>
        </w:rPr>
      </w:pPr>
      <w:r w:rsidRPr="00EE2654">
        <w:rPr>
          <w:rFonts w:ascii="Arial" w:hAnsi="Arial" w:cs="Arial"/>
          <w:color w:val="000000" w:themeColor="text1"/>
        </w:rPr>
        <w:t xml:space="preserve">Plan International reserves the right not to enter into or award a contract as a result of this invitation to tender. </w:t>
      </w:r>
    </w:p>
    <w:p w14:paraId="4A757CFA" w14:textId="77777777" w:rsidR="0088743A" w:rsidRPr="00EE2654" w:rsidRDefault="0088743A" w:rsidP="0088743A">
      <w:pPr>
        <w:jc w:val="both"/>
        <w:rPr>
          <w:rFonts w:ascii="Arial" w:hAnsi="Arial" w:cs="Arial"/>
          <w:color w:val="000000" w:themeColor="text1"/>
        </w:rPr>
      </w:pPr>
    </w:p>
    <w:p w14:paraId="18487277" w14:textId="77777777" w:rsidR="0088743A" w:rsidRPr="00EE2654" w:rsidRDefault="0088743A" w:rsidP="0088743A">
      <w:pPr>
        <w:jc w:val="both"/>
        <w:rPr>
          <w:rFonts w:ascii="Arial" w:hAnsi="Arial" w:cs="Arial"/>
          <w:color w:val="000000" w:themeColor="text1"/>
        </w:rPr>
      </w:pPr>
      <w:r w:rsidRPr="00EE2654">
        <w:rPr>
          <w:rFonts w:ascii="Arial" w:hAnsi="Arial" w:cs="Arial"/>
          <w:color w:val="000000" w:themeColor="text1"/>
        </w:rPr>
        <w:t>Plan International does not bind itself to accept the lowest or any tender.</w:t>
      </w:r>
    </w:p>
    <w:p w14:paraId="2E5C0B6F" w14:textId="77777777" w:rsidR="0088743A" w:rsidRPr="00EE2654" w:rsidRDefault="0088743A" w:rsidP="0088743A">
      <w:pPr>
        <w:jc w:val="both"/>
        <w:rPr>
          <w:rFonts w:ascii="Arial" w:hAnsi="Arial" w:cs="Arial"/>
          <w:color w:val="000000" w:themeColor="text1"/>
        </w:rPr>
      </w:pPr>
    </w:p>
    <w:p w14:paraId="1C2F70C0" w14:textId="17395CB1" w:rsidR="0088743A" w:rsidRPr="00EE2654" w:rsidRDefault="0088743A" w:rsidP="0088743A">
      <w:pPr>
        <w:jc w:val="both"/>
        <w:rPr>
          <w:rFonts w:ascii="Arial" w:hAnsi="Arial" w:cs="Arial"/>
          <w:color w:val="000000" w:themeColor="text1"/>
        </w:rPr>
      </w:pPr>
      <w:r w:rsidRPr="00EE2654">
        <w:rPr>
          <w:rFonts w:ascii="Arial" w:hAnsi="Arial" w:cs="Arial"/>
          <w:color w:val="000000" w:themeColor="text1"/>
        </w:rPr>
        <w:t>Plan International shall not be liable in respect of any costs incurred by the Tenderer in the preparation of the offer nor any associated work effort, including the production of presentation materials, brochures, product specifications or manuals for evaluation.</w:t>
      </w:r>
    </w:p>
    <w:p w14:paraId="0EA5B3B7" w14:textId="77777777" w:rsidR="00D70A7E" w:rsidRPr="00EE2654" w:rsidRDefault="00D70A7E" w:rsidP="0088743A">
      <w:pPr>
        <w:jc w:val="both"/>
        <w:rPr>
          <w:rFonts w:ascii="Arial" w:hAnsi="Arial" w:cs="Arial"/>
          <w:color w:val="000000" w:themeColor="text1"/>
        </w:rPr>
      </w:pPr>
    </w:p>
    <w:p w14:paraId="63053DE7" w14:textId="77777777" w:rsidR="0088743A" w:rsidRPr="00EE2654" w:rsidRDefault="0088743A" w:rsidP="0088743A">
      <w:pPr>
        <w:rPr>
          <w:rFonts w:ascii="Arial" w:hAnsi="Arial" w:cs="Arial"/>
          <w:b/>
          <w:color w:val="000000" w:themeColor="text1"/>
        </w:rPr>
      </w:pPr>
    </w:p>
    <w:p w14:paraId="28856160" w14:textId="32CE208E" w:rsidR="00D70A7E" w:rsidRPr="00EE2654" w:rsidRDefault="00EE2654" w:rsidP="00D70A7E">
      <w:pPr>
        <w:rPr>
          <w:rFonts w:ascii="Arial" w:hAnsi="Arial" w:cs="Arial"/>
          <w:b/>
          <w:color w:val="000000" w:themeColor="text1"/>
        </w:rPr>
      </w:pPr>
      <w:r>
        <w:rPr>
          <w:rFonts w:ascii="Arial" w:hAnsi="Arial" w:cs="Arial"/>
          <w:b/>
          <w:color w:val="000000" w:themeColor="text1"/>
        </w:rPr>
        <w:t>1</w:t>
      </w:r>
      <w:r w:rsidR="00D70A7E" w:rsidRPr="00EE2654">
        <w:rPr>
          <w:rFonts w:ascii="Arial" w:hAnsi="Arial" w:cs="Arial"/>
          <w:b/>
          <w:color w:val="000000" w:themeColor="text1"/>
        </w:rPr>
        <w:t xml:space="preserve">3. Plan International’s Ethical &amp; Environmental Statement </w:t>
      </w:r>
    </w:p>
    <w:p w14:paraId="1FF567CF" w14:textId="77777777" w:rsidR="00D70A7E" w:rsidRPr="00EE2654" w:rsidRDefault="00D70A7E" w:rsidP="00D70A7E">
      <w:pPr>
        <w:pStyle w:val="NormalWeb"/>
        <w:ind w:left="720" w:hanging="720"/>
        <w:rPr>
          <w:rFonts w:ascii="Arial" w:hAnsi="Arial" w:cs="Arial"/>
          <w:color w:val="000000" w:themeColor="text1"/>
        </w:rPr>
      </w:pPr>
      <w:r w:rsidRPr="00EE2654">
        <w:rPr>
          <w:rFonts w:ascii="Arial" w:hAnsi="Arial" w:cs="Arial"/>
          <w:color w:val="000000" w:themeColor="text1"/>
        </w:rPr>
        <w:t>1.</w:t>
      </w:r>
      <w:r w:rsidRPr="00EE2654">
        <w:rPr>
          <w:rFonts w:ascii="Arial" w:hAnsi="Arial" w:cs="Arial"/>
          <w:color w:val="000000" w:themeColor="text1"/>
        </w:rPr>
        <w:tab/>
        <w:t>The organization should establish environmental standards and good practices that follow the principles of ISO 14001 Environmental Management Systems, and in particular to ensure compliance with environmental legislation.</w:t>
      </w:r>
    </w:p>
    <w:p w14:paraId="249C3210" w14:textId="77777777" w:rsidR="00D70A7E" w:rsidRPr="00EE2654" w:rsidRDefault="00D70A7E" w:rsidP="00D70A7E">
      <w:pPr>
        <w:pStyle w:val="NormalWeb"/>
        <w:ind w:left="720" w:hanging="720"/>
        <w:rPr>
          <w:rFonts w:ascii="Arial" w:hAnsi="Arial" w:cs="Arial"/>
          <w:b/>
          <w:bCs/>
          <w:color w:val="000000" w:themeColor="text1"/>
        </w:rPr>
      </w:pPr>
      <w:r w:rsidRPr="00EE2654">
        <w:rPr>
          <w:rFonts w:ascii="Arial" w:hAnsi="Arial" w:cs="Arial"/>
          <w:color w:val="000000" w:themeColor="text1"/>
        </w:rPr>
        <w:t>2.</w:t>
      </w:r>
      <w:r w:rsidRPr="00EE2654">
        <w:rPr>
          <w:rFonts w:ascii="Arial" w:hAnsi="Arial" w:cs="Arial"/>
          <w:color w:val="000000" w:themeColor="text1"/>
        </w:rPr>
        <w:tab/>
        <w:t>The organization should seek to set reduction targets in areas where the organization’s activities lead to significant environmental impacts.</w:t>
      </w:r>
    </w:p>
    <w:p w14:paraId="2472500C" w14:textId="77777777" w:rsidR="0088743A" w:rsidRPr="00EE2654" w:rsidRDefault="0088743A">
      <w:pPr>
        <w:rPr>
          <w:rFonts w:ascii="Arial" w:hAnsi="Arial" w:cs="Arial"/>
          <w:color w:val="000000" w:themeColor="text1"/>
        </w:rPr>
      </w:pPr>
    </w:p>
    <w:p w14:paraId="4D03C750" w14:textId="77777777" w:rsidR="002B65C0" w:rsidRPr="00EE2654" w:rsidRDefault="002B65C0">
      <w:pPr>
        <w:rPr>
          <w:rFonts w:ascii="Arial" w:hAnsi="Arial" w:cs="Arial"/>
          <w:color w:val="000000" w:themeColor="text1"/>
        </w:rPr>
      </w:pPr>
    </w:p>
    <w:p w14:paraId="69A352D5" w14:textId="77777777" w:rsidR="001135BE" w:rsidRPr="00EE2654" w:rsidRDefault="001135BE">
      <w:pPr>
        <w:rPr>
          <w:rFonts w:ascii="Arial" w:hAnsi="Arial" w:cs="Arial"/>
          <w:color w:val="000000" w:themeColor="text1"/>
        </w:rPr>
      </w:pPr>
    </w:p>
    <w:p w14:paraId="39ADA46C" w14:textId="5E4178B6" w:rsidR="001135BE" w:rsidRPr="00EE2654" w:rsidRDefault="001135BE" w:rsidP="00EE2654">
      <w:pPr>
        <w:pStyle w:val="ListParagraph"/>
        <w:ind w:left="360"/>
        <w:rPr>
          <w:rFonts w:ascii="Arial" w:eastAsia="Times New Roman" w:hAnsi="Arial" w:cs="Arial"/>
          <w:b/>
          <w:color w:val="000000" w:themeColor="text1"/>
          <w:lang w:eastAsia="en-GB"/>
        </w:rPr>
      </w:pPr>
      <w:r w:rsidRPr="00EE2654">
        <w:rPr>
          <w:rFonts w:ascii="Arial" w:eastAsia="Times New Roman" w:hAnsi="Arial" w:cs="Arial"/>
          <w:b/>
          <w:color w:val="000000" w:themeColor="text1"/>
          <w:lang w:eastAsia="en-GB"/>
        </w:rPr>
        <w:t xml:space="preserve">Annex Contents List  </w:t>
      </w:r>
    </w:p>
    <w:p w14:paraId="5589A46A" w14:textId="77777777" w:rsidR="001135BE" w:rsidRPr="00EE2654" w:rsidRDefault="001135BE" w:rsidP="001135BE">
      <w:pPr>
        <w:rPr>
          <w:rFonts w:ascii="Arial" w:hAnsi="Arial" w:cs="Arial"/>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7"/>
        <w:gridCol w:w="4760"/>
        <w:gridCol w:w="2577"/>
      </w:tblGrid>
      <w:tr w:rsidR="00EE2654" w:rsidRPr="00EE2654" w14:paraId="6A2BF06C" w14:textId="77777777" w:rsidTr="00FF2EF5">
        <w:trPr>
          <w:jc w:val="center"/>
        </w:trPr>
        <w:tc>
          <w:tcPr>
            <w:tcW w:w="1157" w:type="dxa"/>
            <w:tcBorders>
              <w:bottom w:val="single" w:sz="4" w:space="0" w:color="auto"/>
              <w:right w:val="single" w:sz="4" w:space="0" w:color="auto"/>
            </w:tcBorders>
          </w:tcPr>
          <w:p w14:paraId="1C7566E7" w14:textId="77777777" w:rsidR="001135BE" w:rsidRPr="00EE2654" w:rsidRDefault="001135BE" w:rsidP="000A1CA5">
            <w:pPr>
              <w:rPr>
                <w:rFonts w:ascii="Arial" w:hAnsi="Arial" w:cs="Arial"/>
                <w:bCs/>
                <w:color w:val="000000" w:themeColor="text1"/>
              </w:rPr>
            </w:pPr>
            <w:r w:rsidRPr="00EE2654">
              <w:rPr>
                <w:rFonts w:ascii="Arial" w:hAnsi="Arial" w:cs="Arial"/>
                <w:bCs/>
                <w:color w:val="000000" w:themeColor="text1"/>
              </w:rPr>
              <w:t xml:space="preserve">Annex </w:t>
            </w:r>
            <w:r w:rsidR="000A1CA5" w:rsidRPr="00EE2654">
              <w:rPr>
                <w:rFonts w:ascii="Arial" w:hAnsi="Arial" w:cs="Arial"/>
                <w:bCs/>
                <w:color w:val="000000" w:themeColor="text1"/>
              </w:rPr>
              <w:t>A</w:t>
            </w:r>
          </w:p>
        </w:tc>
        <w:tc>
          <w:tcPr>
            <w:tcW w:w="4760" w:type="dxa"/>
            <w:tcBorders>
              <w:left w:val="single" w:sz="4" w:space="0" w:color="auto"/>
              <w:bottom w:val="nil"/>
            </w:tcBorders>
          </w:tcPr>
          <w:p w14:paraId="5EF97113" w14:textId="77777777" w:rsidR="001135BE" w:rsidRPr="00EE2654" w:rsidRDefault="001135BE" w:rsidP="004A7921">
            <w:pPr>
              <w:rPr>
                <w:rFonts w:ascii="Arial" w:hAnsi="Arial" w:cs="Arial"/>
                <w:bCs/>
                <w:color w:val="000000" w:themeColor="text1"/>
              </w:rPr>
            </w:pPr>
            <w:r w:rsidRPr="00EE2654">
              <w:rPr>
                <w:rFonts w:ascii="Arial" w:hAnsi="Arial" w:cs="Arial"/>
                <w:color w:val="000000" w:themeColor="text1"/>
              </w:rPr>
              <w:t>Confirmation of intention to tender and receipt of copy documents</w:t>
            </w:r>
          </w:p>
        </w:tc>
        <w:tc>
          <w:tcPr>
            <w:tcW w:w="2577" w:type="dxa"/>
            <w:tcBorders>
              <w:left w:val="single" w:sz="4" w:space="0" w:color="auto"/>
              <w:bottom w:val="nil"/>
            </w:tcBorders>
          </w:tcPr>
          <w:p w14:paraId="2273D8D8" w14:textId="77777777" w:rsidR="001135BE" w:rsidRPr="00EE2654" w:rsidRDefault="001135BE" w:rsidP="004A7921">
            <w:pPr>
              <w:rPr>
                <w:rFonts w:ascii="Arial" w:hAnsi="Arial" w:cs="Arial"/>
                <w:color w:val="000000" w:themeColor="text1"/>
              </w:rPr>
            </w:pPr>
            <w:r w:rsidRPr="00EE2654">
              <w:rPr>
                <w:rFonts w:ascii="Arial" w:hAnsi="Arial" w:cs="Arial"/>
                <w:color w:val="000000" w:themeColor="text1"/>
              </w:rPr>
              <w:t>All tenderers to complete</w:t>
            </w:r>
          </w:p>
          <w:p w14:paraId="5152A25F" w14:textId="77777777" w:rsidR="001135BE" w:rsidRPr="00EE2654" w:rsidRDefault="001135BE" w:rsidP="004A7921">
            <w:pPr>
              <w:rPr>
                <w:rFonts w:ascii="Arial" w:hAnsi="Arial" w:cs="Arial"/>
                <w:color w:val="000000" w:themeColor="text1"/>
              </w:rPr>
            </w:pPr>
          </w:p>
        </w:tc>
      </w:tr>
      <w:tr w:rsidR="00EE2654" w:rsidRPr="00EE2654" w14:paraId="2AC8958C" w14:textId="77777777" w:rsidTr="00FF2EF5">
        <w:trPr>
          <w:jc w:val="center"/>
        </w:trPr>
        <w:tc>
          <w:tcPr>
            <w:tcW w:w="1157" w:type="dxa"/>
            <w:tcBorders>
              <w:top w:val="single" w:sz="4" w:space="0" w:color="auto"/>
            </w:tcBorders>
          </w:tcPr>
          <w:p w14:paraId="32B35E3D" w14:textId="77777777" w:rsidR="001135BE" w:rsidRPr="00EE2654" w:rsidRDefault="001135BE" w:rsidP="000A1CA5">
            <w:pPr>
              <w:rPr>
                <w:rFonts w:ascii="Arial" w:hAnsi="Arial" w:cs="Arial"/>
                <w:bCs/>
                <w:color w:val="000000" w:themeColor="text1"/>
              </w:rPr>
            </w:pPr>
            <w:r w:rsidRPr="00EE2654">
              <w:rPr>
                <w:rFonts w:ascii="Arial" w:hAnsi="Arial" w:cs="Arial"/>
                <w:bCs/>
                <w:color w:val="000000" w:themeColor="text1"/>
              </w:rPr>
              <w:t xml:space="preserve">Annex </w:t>
            </w:r>
            <w:r w:rsidR="000A1CA5" w:rsidRPr="00EE2654">
              <w:rPr>
                <w:rFonts w:ascii="Arial" w:hAnsi="Arial" w:cs="Arial"/>
                <w:bCs/>
                <w:color w:val="000000" w:themeColor="text1"/>
              </w:rPr>
              <w:t>B</w:t>
            </w:r>
          </w:p>
        </w:tc>
        <w:tc>
          <w:tcPr>
            <w:tcW w:w="4760" w:type="dxa"/>
          </w:tcPr>
          <w:p w14:paraId="26331F6E" w14:textId="77777777" w:rsidR="001135BE" w:rsidRPr="00EE2654" w:rsidRDefault="001135BE" w:rsidP="004A7921">
            <w:pPr>
              <w:pStyle w:val="norm"/>
              <w:keepNext w:val="0"/>
              <w:spacing w:before="0" w:after="0"/>
              <w:rPr>
                <w:rFonts w:ascii="Arial" w:hAnsi="Arial"/>
                <w:i w:val="0"/>
                <w:color w:val="000000" w:themeColor="text1"/>
                <w:sz w:val="24"/>
                <w:szCs w:val="24"/>
              </w:rPr>
            </w:pPr>
            <w:r w:rsidRPr="00EE2654">
              <w:rPr>
                <w:rFonts w:ascii="Arial" w:hAnsi="Arial"/>
                <w:bCs w:val="0"/>
                <w:i w:val="0"/>
                <w:color w:val="000000" w:themeColor="text1"/>
                <w:sz w:val="24"/>
                <w:szCs w:val="24"/>
              </w:rPr>
              <w:t>Supplier Questionnaire</w:t>
            </w:r>
          </w:p>
        </w:tc>
        <w:tc>
          <w:tcPr>
            <w:tcW w:w="2577" w:type="dxa"/>
          </w:tcPr>
          <w:p w14:paraId="12498D90" w14:textId="77777777" w:rsidR="001135BE" w:rsidRPr="00EE2654" w:rsidRDefault="001135BE" w:rsidP="004A7921">
            <w:pPr>
              <w:rPr>
                <w:rFonts w:ascii="Arial" w:hAnsi="Arial" w:cs="Arial"/>
                <w:bCs/>
                <w:i/>
                <w:color w:val="000000" w:themeColor="text1"/>
              </w:rPr>
            </w:pPr>
            <w:r w:rsidRPr="00EE2654">
              <w:rPr>
                <w:rFonts w:ascii="Arial" w:hAnsi="Arial" w:cs="Arial"/>
                <w:color w:val="000000" w:themeColor="text1"/>
              </w:rPr>
              <w:t>All tenderers to complete</w:t>
            </w:r>
          </w:p>
        </w:tc>
      </w:tr>
      <w:tr w:rsidR="00EE2654" w:rsidRPr="00EE2654" w14:paraId="54258290" w14:textId="77777777" w:rsidTr="00FF2EF5">
        <w:trPr>
          <w:trHeight w:val="236"/>
          <w:jc w:val="center"/>
        </w:trPr>
        <w:tc>
          <w:tcPr>
            <w:tcW w:w="1157" w:type="dxa"/>
          </w:tcPr>
          <w:p w14:paraId="6C1DD33B" w14:textId="77777777" w:rsidR="001135BE" w:rsidRPr="00EE2654" w:rsidRDefault="001135BE" w:rsidP="000A1CA5">
            <w:pPr>
              <w:rPr>
                <w:rFonts w:ascii="Arial" w:hAnsi="Arial" w:cs="Arial"/>
                <w:bCs/>
                <w:color w:val="000000" w:themeColor="text1"/>
              </w:rPr>
            </w:pPr>
            <w:r w:rsidRPr="00EE2654">
              <w:rPr>
                <w:rFonts w:ascii="Arial" w:hAnsi="Arial" w:cs="Arial"/>
                <w:bCs/>
                <w:color w:val="000000" w:themeColor="text1"/>
              </w:rPr>
              <w:t xml:space="preserve">Annex </w:t>
            </w:r>
            <w:r w:rsidR="000A1CA5" w:rsidRPr="00EE2654">
              <w:rPr>
                <w:rFonts w:ascii="Arial" w:hAnsi="Arial" w:cs="Arial"/>
                <w:bCs/>
                <w:color w:val="000000" w:themeColor="text1"/>
              </w:rPr>
              <w:t>C</w:t>
            </w:r>
          </w:p>
        </w:tc>
        <w:tc>
          <w:tcPr>
            <w:tcW w:w="4760" w:type="dxa"/>
          </w:tcPr>
          <w:p w14:paraId="4F3D6130" w14:textId="77777777" w:rsidR="001135BE" w:rsidRPr="00EE2654" w:rsidRDefault="001135BE" w:rsidP="004A7921">
            <w:pPr>
              <w:pStyle w:val="norm"/>
              <w:keepNext w:val="0"/>
              <w:spacing w:before="0" w:after="0"/>
              <w:rPr>
                <w:rFonts w:ascii="Arial" w:hAnsi="Arial"/>
                <w:i w:val="0"/>
                <w:color w:val="000000" w:themeColor="text1"/>
                <w:sz w:val="24"/>
                <w:szCs w:val="24"/>
              </w:rPr>
            </w:pPr>
            <w:r w:rsidRPr="00EE2654">
              <w:rPr>
                <w:rFonts w:ascii="Arial" w:hAnsi="Arial"/>
                <w:i w:val="0"/>
                <w:color w:val="000000" w:themeColor="text1"/>
                <w:sz w:val="24"/>
                <w:szCs w:val="24"/>
              </w:rPr>
              <w:t>Tenderer’s Declaration</w:t>
            </w:r>
          </w:p>
        </w:tc>
        <w:tc>
          <w:tcPr>
            <w:tcW w:w="2577" w:type="dxa"/>
          </w:tcPr>
          <w:p w14:paraId="00C657DE" w14:textId="77777777" w:rsidR="001135BE" w:rsidRPr="00EE2654" w:rsidRDefault="001135BE" w:rsidP="004A7921">
            <w:pPr>
              <w:rPr>
                <w:rFonts w:ascii="Arial" w:hAnsi="Arial" w:cs="Arial"/>
                <w:i/>
                <w:color w:val="000000" w:themeColor="text1"/>
              </w:rPr>
            </w:pPr>
            <w:r w:rsidRPr="00EE2654">
              <w:rPr>
                <w:rFonts w:ascii="Arial" w:hAnsi="Arial" w:cs="Arial"/>
                <w:color w:val="000000" w:themeColor="text1"/>
              </w:rPr>
              <w:t>All tenderers to complete</w:t>
            </w:r>
          </w:p>
        </w:tc>
      </w:tr>
      <w:tr w:rsidR="00EE2654" w:rsidRPr="00EE2654" w14:paraId="146EA88D" w14:textId="77777777" w:rsidTr="00FF2EF5">
        <w:trPr>
          <w:jc w:val="center"/>
        </w:trPr>
        <w:tc>
          <w:tcPr>
            <w:tcW w:w="1157" w:type="dxa"/>
          </w:tcPr>
          <w:p w14:paraId="3E0EC0E1" w14:textId="77777777" w:rsidR="001135BE" w:rsidRPr="00EE2654" w:rsidRDefault="001135BE" w:rsidP="000A1CA5">
            <w:pPr>
              <w:rPr>
                <w:rFonts w:ascii="Arial" w:hAnsi="Arial" w:cs="Arial"/>
                <w:bCs/>
                <w:color w:val="000000" w:themeColor="text1"/>
              </w:rPr>
            </w:pPr>
            <w:r w:rsidRPr="00EE2654">
              <w:rPr>
                <w:rFonts w:ascii="Arial" w:hAnsi="Arial" w:cs="Arial"/>
                <w:bCs/>
                <w:color w:val="000000" w:themeColor="text1"/>
              </w:rPr>
              <w:t xml:space="preserve">Annex </w:t>
            </w:r>
            <w:r w:rsidR="000A1CA5" w:rsidRPr="00EE2654">
              <w:rPr>
                <w:rFonts w:ascii="Arial" w:hAnsi="Arial" w:cs="Arial"/>
                <w:bCs/>
                <w:color w:val="000000" w:themeColor="text1"/>
              </w:rPr>
              <w:t>D</w:t>
            </w:r>
          </w:p>
        </w:tc>
        <w:tc>
          <w:tcPr>
            <w:tcW w:w="4760" w:type="dxa"/>
          </w:tcPr>
          <w:p w14:paraId="570A52A0" w14:textId="3E2FE69D" w:rsidR="001135BE" w:rsidRPr="00EE2654" w:rsidRDefault="002B65C0" w:rsidP="002B65C0">
            <w:pPr>
              <w:rPr>
                <w:rFonts w:ascii="Arial" w:hAnsi="Arial" w:cs="Arial"/>
                <w:bCs/>
                <w:color w:val="000000" w:themeColor="text1"/>
              </w:rPr>
            </w:pPr>
            <w:r w:rsidRPr="00EE2654">
              <w:rPr>
                <w:rFonts w:ascii="Arial" w:hAnsi="Arial" w:cs="Arial"/>
                <w:bCs/>
                <w:color w:val="000000" w:themeColor="text1"/>
              </w:rPr>
              <w:t xml:space="preserve">Quotation and Supplier questions </w:t>
            </w:r>
          </w:p>
        </w:tc>
        <w:tc>
          <w:tcPr>
            <w:tcW w:w="2577" w:type="dxa"/>
          </w:tcPr>
          <w:p w14:paraId="4210AAA1" w14:textId="77777777" w:rsidR="001135BE" w:rsidRPr="00EE2654" w:rsidRDefault="001135BE" w:rsidP="004A7921">
            <w:pPr>
              <w:rPr>
                <w:rFonts w:ascii="Arial" w:hAnsi="Arial" w:cs="Arial"/>
                <w:bCs/>
                <w:color w:val="000000" w:themeColor="text1"/>
              </w:rPr>
            </w:pPr>
            <w:r w:rsidRPr="00EE2654">
              <w:rPr>
                <w:rFonts w:ascii="Arial" w:hAnsi="Arial" w:cs="Arial"/>
                <w:color w:val="000000" w:themeColor="text1"/>
              </w:rPr>
              <w:t>All tenderers to complete</w:t>
            </w:r>
          </w:p>
        </w:tc>
      </w:tr>
      <w:tr w:rsidR="00B9106C" w:rsidRPr="00EE2654" w14:paraId="34C6DF80" w14:textId="77777777" w:rsidTr="00FF2EF5">
        <w:trPr>
          <w:jc w:val="center"/>
        </w:trPr>
        <w:tc>
          <w:tcPr>
            <w:tcW w:w="1157" w:type="dxa"/>
          </w:tcPr>
          <w:p w14:paraId="0AF02390" w14:textId="02CFE7F3" w:rsidR="00B9106C" w:rsidRPr="00EE2654" w:rsidRDefault="008E4C4E" w:rsidP="000A1CA5">
            <w:pPr>
              <w:rPr>
                <w:rFonts w:ascii="Arial" w:hAnsi="Arial" w:cs="Arial"/>
                <w:bCs/>
                <w:color w:val="000000" w:themeColor="text1"/>
              </w:rPr>
            </w:pPr>
            <w:r>
              <w:rPr>
                <w:rFonts w:ascii="Arial" w:hAnsi="Arial" w:cs="Arial"/>
                <w:bCs/>
                <w:color w:val="000000" w:themeColor="text1"/>
              </w:rPr>
              <w:t>Annex E</w:t>
            </w:r>
          </w:p>
        </w:tc>
        <w:tc>
          <w:tcPr>
            <w:tcW w:w="4760" w:type="dxa"/>
          </w:tcPr>
          <w:p w14:paraId="39910DD9" w14:textId="00AF0FA2" w:rsidR="00B9106C" w:rsidRPr="00EE2654" w:rsidRDefault="00B9106C" w:rsidP="002B65C0">
            <w:pPr>
              <w:rPr>
                <w:rFonts w:ascii="Arial" w:hAnsi="Arial" w:cs="Arial"/>
                <w:bCs/>
                <w:color w:val="000000" w:themeColor="text1"/>
              </w:rPr>
            </w:pPr>
            <w:r w:rsidRPr="00EE2654">
              <w:rPr>
                <w:rFonts w:ascii="Arial" w:hAnsi="Arial" w:cs="Arial"/>
                <w:bCs/>
                <w:color w:val="000000" w:themeColor="text1"/>
              </w:rPr>
              <w:t>Non-Staff Code of Conduct</w:t>
            </w:r>
          </w:p>
        </w:tc>
        <w:tc>
          <w:tcPr>
            <w:tcW w:w="2577" w:type="dxa"/>
          </w:tcPr>
          <w:p w14:paraId="0CCD2310" w14:textId="673E7512" w:rsidR="00B9106C" w:rsidRPr="00EE2654" w:rsidRDefault="00B9106C" w:rsidP="004A7921">
            <w:pPr>
              <w:rPr>
                <w:rFonts w:ascii="Arial" w:hAnsi="Arial" w:cs="Arial"/>
                <w:color w:val="000000" w:themeColor="text1"/>
              </w:rPr>
            </w:pPr>
            <w:r w:rsidRPr="00EE2654">
              <w:rPr>
                <w:rFonts w:ascii="Arial" w:hAnsi="Arial" w:cs="Arial"/>
                <w:color w:val="000000" w:themeColor="text1"/>
              </w:rPr>
              <w:t xml:space="preserve">All tenderers to </w:t>
            </w:r>
            <w:r w:rsidR="00EA4931" w:rsidRPr="00EE2654">
              <w:rPr>
                <w:rFonts w:ascii="Arial" w:hAnsi="Arial" w:cs="Arial"/>
                <w:color w:val="000000" w:themeColor="text1"/>
              </w:rPr>
              <w:t>Sign</w:t>
            </w:r>
          </w:p>
        </w:tc>
      </w:tr>
    </w:tbl>
    <w:p w14:paraId="25FEC092" w14:textId="77777777" w:rsidR="001135BE" w:rsidRPr="00EE2654" w:rsidRDefault="001135BE" w:rsidP="001135BE">
      <w:pPr>
        <w:rPr>
          <w:rFonts w:ascii="Arial" w:hAnsi="Arial" w:cs="Arial"/>
          <w:b/>
          <w:bCs/>
          <w:color w:val="000000" w:themeColor="text1"/>
        </w:rPr>
      </w:pPr>
    </w:p>
    <w:p w14:paraId="392E77A8" w14:textId="77777777" w:rsidR="004F754F" w:rsidRPr="00EE2654" w:rsidRDefault="004F754F" w:rsidP="00081F89">
      <w:pPr>
        <w:tabs>
          <w:tab w:val="center" w:pos="10206"/>
        </w:tabs>
        <w:rPr>
          <w:rFonts w:ascii="Arial" w:hAnsi="Arial" w:cs="Arial"/>
          <w:b/>
          <w:noProof/>
          <w:color w:val="000000" w:themeColor="text1"/>
          <w:lang w:eastAsia="en-GB"/>
        </w:rPr>
      </w:pPr>
    </w:p>
    <w:p w14:paraId="46B140F9" w14:textId="77777777" w:rsidR="004F754F" w:rsidRPr="00EE2654" w:rsidRDefault="004F754F" w:rsidP="00081F89">
      <w:pPr>
        <w:tabs>
          <w:tab w:val="center" w:pos="10206"/>
        </w:tabs>
        <w:rPr>
          <w:rFonts w:ascii="Arial" w:hAnsi="Arial" w:cs="Arial"/>
          <w:b/>
          <w:noProof/>
          <w:color w:val="000000" w:themeColor="text1"/>
          <w:lang w:eastAsia="en-GB"/>
        </w:rPr>
      </w:pPr>
    </w:p>
    <w:sectPr w:rsidR="004F754F" w:rsidRPr="00EE2654" w:rsidSect="008F4495">
      <w:headerReference w:type="default" r:id="rId16"/>
      <w:footerReference w:type="default" r:id="rId17"/>
      <w:pgSz w:w="11906" w:h="16838"/>
      <w:pgMar w:top="510" w:right="1701" w:bottom="255"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4E023" w14:textId="77777777" w:rsidR="001B5098" w:rsidRDefault="001B5098">
      <w:r>
        <w:separator/>
      </w:r>
    </w:p>
  </w:endnote>
  <w:endnote w:type="continuationSeparator" w:id="0">
    <w:p w14:paraId="6731BE98" w14:textId="77777777" w:rsidR="001B5098" w:rsidRDefault="001B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7377" w14:textId="77777777" w:rsidR="004F754F" w:rsidRPr="001E6E37" w:rsidRDefault="004F754F" w:rsidP="00147CC4">
    <w:pPr>
      <w:pStyle w:val="Footer"/>
      <w:spacing w:line="180" w:lineRule="exact"/>
      <w:rPr>
        <w:rFonts w:ascii="Plan" w:hAnsi="Plan"/>
        <w:color w:val="0070C0"/>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F1972" w14:textId="77777777" w:rsidR="001B5098" w:rsidRDefault="001B5098">
      <w:r>
        <w:separator/>
      </w:r>
    </w:p>
  </w:footnote>
  <w:footnote w:type="continuationSeparator" w:id="0">
    <w:p w14:paraId="68915310" w14:textId="77777777" w:rsidR="001B5098" w:rsidRDefault="001B5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A1DD8" w14:textId="77777777" w:rsidR="004F754F" w:rsidRDefault="004F754F" w:rsidP="00147CC4">
    <w:pPr>
      <w:tabs>
        <w:tab w:val="left" w:pos="2339"/>
      </w:tabs>
      <w:spacing w:line="200" w:lineRule="exact"/>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CC20406"/>
    <w:lvl w:ilvl="0">
      <w:start w:val="1"/>
      <w:numFmt w:val="decimal"/>
      <w:pStyle w:val="ListNumber"/>
      <w:lvlText w:val="%1."/>
      <w:lvlJc w:val="left"/>
      <w:pPr>
        <w:tabs>
          <w:tab w:val="num" w:pos="360"/>
        </w:tabs>
        <w:ind w:left="227" w:hanging="227"/>
      </w:pPr>
    </w:lvl>
  </w:abstractNum>
  <w:abstractNum w:abstractNumId="1" w15:restartNumberingAfterBreak="0">
    <w:nsid w:val="FFFFFF89"/>
    <w:multiLevelType w:val="singleLevel"/>
    <w:tmpl w:val="C2E0B8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58CB"/>
    <w:multiLevelType w:val="hybridMultilevel"/>
    <w:tmpl w:val="BE7E669E"/>
    <w:lvl w:ilvl="0" w:tplc="0092517A">
      <w:start w:val="1"/>
      <w:numFmt w:val="lowerRoman"/>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8B794C"/>
    <w:multiLevelType w:val="multilevel"/>
    <w:tmpl w:val="47CCF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A4C41"/>
    <w:multiLevelType w:val="hybridMultilevel"/>
    <w:tmpl w:val="D13A23A6"/>
    <w:lvl w:ilvl="0" w:tplc="08090001">
      <w:start w:val="1"/>
      <w:numFmt w:val="bullet"/>
      <w:lvlText w:val=""/>
      <w:lvlJc w:val="left"/>
      <w:pPr>
        <w:ind w:left="1468" w:hanging="360"/>
      </w:pPr>
      <w:rPr>
        <w:rFonts w:ascii="Symbol" w:hAnsi="Symbol" w:hint="default"/>
      </w:rPr>
    </w:lvl>
    <w:lvl w:ilvl="1" w:tplc="08090003">
      <w:start w:val="1"/>
      <w:numFmt w:val="bullet"/>
      <w:lvlText w:val="o"/>
      <w:lvlJc w:val="left"/>
      <w:pPr>
        <w:ind w:left="2188" w:hanging="360"/>
      </w:pPr>
      <w:rPr>
        <w:rFonts w:ascii="Courier New" w:hAnsi="Courier New" w:cs="Courier New" w:hint="default"/>
      </w:rPr>
    </w:lvl>
    <w:lvl w:ilvl="2" w:tplc="08090005" w:tentative="1">
      <w:start w:val="1"/>
      <w:numFmt w:val="bullet"/>
      <w:lvlText w:val=""/>
      <w:lvlJc w:val="left"/>
      <w:pPr>
        <w:ind w:left="2908" w:hanging="360"/>
      </w:pPr>
      <w:rPr>
        <w:rFonts w:ascii="Wingdings" w:hAnsi="Wingdings" w:hint="default"/>
      </w:rPr>
    </w:lvl>
    <w:lvl w:ilvl="3" w:tplc="08090001" w:tentative="1">
      <w:start w:val="1"/>
      <w:numFmt w:val="bullet"/>
      <w:lvlText w:val=""/>
      <w:lvlJc w:val="left"/>
      <w:pPr>
        <w:ind w:left="3628" w:hanging="360"/>
      </w:pPr>
      <w:rPr>
        <w:rFonts w:ascii="Symbol" w:hAnsi="Symbol" w:hint="default"/>
      </w:rPr>
    </w:lvl>
    <w:lvl w:ilvl="4" w:tplc="08090003" w:tentative="1">
      <w:start w:val="1"/>
      <w:numFmt w:val="bullet"/>
      <w:lvlText w:val="o"/>
      <w:lvlJc w:val="left"/>
      <w:pPr>
        <w:ind w:left="4348" w:hanging="360"/>
      </w:pPr>
      <w:rPr>
        <w:rFonts w:ascii="Courier New" w:hAnsi="Courier New" w:cs="Courier New" w:hint="default"/>
      </w:rPr>
    </w:lvl>
    <w:lvl w:ilvl="5" w:tplc="08090005" w:tentative="1">
      <w:start w:val="1"/>
      <w:numFmt w:val="bullet"/>
      <w:lvlText w:val=""/>
      <w:lvlJc w:val="left"/>
      <w:pPr>
        <w:ind w:left="5068" w:hanging="360"/>
      </w:pPr>
      <w:rPr>
        <w:rFonts w:ascii="Wingdings" w:hAnsi="Wingdings" w:hint="default"/>
      </w:rPr>
    </w:lvl>
    <w:lvl w:ilvl="6" w:tplc="08090001" w:tentative="1">
      <w:start w:val="1"/>
      <w:numFmt w:val="bullet"/>
      <w:lvlText w:val=""/>
      <w:lvlJc w:val="left"/>
      <w:pPr>
        <w:ind w:left="5788" w:hanging="360"/>
      </w:pPr>
      <w:rPr>
        <w:rFonts w:ascii="Symbol" w:hAnsi="Symbol" w:hint="default"/>
      </w:rPr>
    </w:lvl>
    <w:lvl w:ilvl="7" w:tplc="08090003" w:tentative="1">
      <w:start w:val="1"/>
      <w:numFmt w:val="bullet"/>
      <w:lvlText w:val="o"/>
      <w:lvlJc w:val="left"/>
      <w:pPr>
        <w:ind w:left="6508" w:hanging="360"/>
      </w:pPr>
      <w:rPr>
        <w:rFonts w:ascii="Courier New" w:hAnsi="Courier New" w:cs="Courier New" w:hint="default"/>
      </w:rPr>
    </w:lvl>
    <w:lvl w:ilvl="8" w:tplc="08090005" w:tentative="1">
      <w:start w:val="1"/>
      <w:numFmt w:val="bullet"/>
      <w:lvlText w:val=""/>
      <w:lvlJc w:val="left"/>
      <w:pPr>
        <w:ind w:left="7228" w:hanging="360"/>
      </w:pPr>
      <w:rPr>
        <w:rFonts w:ascii="Wingdings" w:hAnsi="Wingdings" w:hint="default"/>
      </w:rPr>
    </w:lvl>
  </w:abstractNum>
  <w:abstractNum w:abstractNumId="5" w15:restartNumberingAfterBreak="0">
    <w:nsid w:val="0EAA4018"/>
    <w:multiLevelType w:val="hybridMultilevel"/>
    <w:tmpl w:val="9044E28C"/>
    <w:lvl w:ilvl="0" w:tplc="04090019">
      <w:start w:val="1"/>
      <w:numFmt w:val="lowerLetter"/>
      <w:lvlText w:val="%1."/>
      <w:lvlJc w:val="left"/>
      <w:pPr>
        <w:ind w:left="720" w:hanging="360"/>
      </w:pPr>
    </w:lvl>
    <w:lvl w:ilvl="1" w:tplc="4FC82C6A">
      <w:start w:val="1"/>
      <w:numFmt w:val="lowerRoman"/>
      <w:lvlText w:val="(%2)"/>
      <w:lvlJc w:val="left"/>
      <w:pPr>
        <w:ind w:left="1440" w:hanging="360"/>
      </w:pPr>
      <w:rPr>
        <w:rFonts w:ascii="Plan" w:hAnsi="Plan" w:hint="default"/>
        <w:sz w:val="16"/>
        <w:szCs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F91224"/>
    <w:multiLevelType w:val="hybridMultilevel"/>
    <w:tmpl w:val="93C0D2BA"/>
    <w:lvl w:ilvl="0" w:tplc="DB4A3B54">
      <w:start w:val="1"/>
      <w:numFmt w:val="lowerRoman"/>
      <w:lvlText w:val="(%1)"/>
      <w:lvlJc w:val="left"/>
      <w:pPr>
        <w:ind w:left="1077" w:hanging="717"/>
      </w:pPr>
      <w:rPr>
        <w:rFonts w:ascii="Plan" w:hAnsi="Plan"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360690"/>
    <w:multiLevelType w:val="hybridMultilevel"/>
    <w:tmpl w:val="C6FAE892"/>
    <w:lvl w:ilvl="0" w:tplc="B93A7F1E">
      <w:start w:val="1"/>
      <w:numFmt w:val="decimal"/>
      <w:lvlText w:val="%1."/>
      <w:lvlJc w:val="left"/>
      <w:pPr>
        <w:ind w:left="360"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8" w15:restartNumberingAfterBreak="0">
    <w:nsid w:val="15505625"/>
    <w:multiLevelType w:val="hybridMultilevel"/>
    <w:tmpl w:val="C9E02366"/>
    <w:lvl w:ilvl="0" w:tplc="4C12D6CC">
      <w:start w:val="1"/>
      <w:numFmt w:val="lowerRoman"/>
      <w:lvlText w:val="(%1)"/>
      <w:lvlJc w:val="left"/>
      <w:pPr>
        <w:tabs>
          <w:tab w:val="num" w:pos="1080"/>
        </w:tabs>
        <w:ind w:left="1080" w:hanging="720"/>
      </w:pPr>
      <w:rPr>
        <w:rFonts w:ascii="Plan" w:hAnsi="Plan"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9AA38BD"/>
    <w:multiLevelType w:val="hybridMultilevel"/>
    <w:tmpl w:val="EC40E3E8"/>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A684DBA"/>
    <w:multiLevelType w:val="hybridMultilevel"/>
    <w:tmpl w:val="5A60AA5A"/>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1F172D"/>
    <w:multiLevelType w:val="multilevel"/>
    <w:tmpl w:val="58F8A21E"/>
    <w:lvl w:ilvl="0">
      <w:start w:val="1"/>
      <w:numFmt w:val="decimal"/>
      <w:lvlText w:val="%1"/>
      <w:lvlJc w:val="left"/>
      <w:pPr>
        <w:tabs>
          <w:tab w:val="num" w:pos="567"/>
        </w:tabs>
        <w:ind w:left="567" w:hanging="567"/>
      </w:pPr>
      <w:rPr>
        <w:rFonts w:ascii="Arial" w:hAnsi="Arial" w:hint="default"/>
        <w:b/>
        <w:i w:val="0"/>
        <w:color w:val="2E74B5"/>
        <w:spacing w:val="-2"/>
        <w:sz w:val="26"/>
      </w:rPr>
    </w:lvl>
    <w:lvl w:ilvl="1">
      <w:start w:val="1"/>
      <w:numFmt w:val="decimal"/>
      <w:lvlText w:val="%1.%2"/>
      <w:lvlJc w:val="left"/>
      <w:pPr>
        <w:tabs>
          <w:tab w:val="num" w:pos="567"/>
        </w:tabs>
        <w:ind w:left="567" w:hanging="567"/>
      </w:pPr>
      <w:rPr>
        <w:rFonts w:ascii="Arial" w:hAnsi="Arial" w:hint="default"/>
        <w:b/>
        <w:i w:val="0"/>
        <w:color w:val="2E74B5"/>
        <w:spacing w:val="-2"/>
        <w:sz w:val="20"/>
      </w:rPr>
    </w:lvl>
    <w:lvl w:ilvl="2">
      <w:start w:val="1"/>
      <w:numFmt w:val="decimal"/>
      <w:lvlText w:val="%1.%2.%3"/>
      <w:lvlJc w:val="left"/>
      <w:pPr>
        <w:tabs>
          <w:tab w:val="num" w:pos="1560"/>
        </w:tabs>
        <w:ind w:left="1560" w:hanging="709"/>
      </w:pPr>
      <w:rPr>
        <w:rFonts w:ascii="Arial" w:hAnsi="Arial" w:hint="default"/>
        <w:b/>
        <w:i w:val="0"/>
        <w:spacing w:val="-2"/>
        <w:sz w:val="18"/>
      </w:rPr>
    </w:lvl>
    <w:lvl w:ilvl="3">
      <w:start w:val="1"/>
      <w:numFmt w:val="lowerLetter"/>
      <w:lvlText w:val="%4)"/>
      <w:lvlJc w:val="left"/>
      <w:pPr>
        <w:tabs>
          <w:tab w:val="num" w:pos="1985"/>
        </w:tabs>
        <w:ind w:left="1985" w:hanging="709"/>
      </w:pPr>
      <w:rPr>
        <w:rFonts w:ascii="Arial" w:eastAsia="Times New Roman" w:hAnsi="Arial" w:cs="Times New Roman"/>
        <w:b w:val="0"/>
        <w:i w:val="0"/>
        <w:color w:val="auto"/>
        <w:spacing w:val="-2"/>
        <w:sz w:val="18"/>
      </w:rPr>
    </w:lvl>
    <w:lvl w:ilvl="4">
      <w:start w:val="1"/>
      <w:numFmt w:val="decimal"/>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F2A12B2"/>
    <w:multiLevelType w:val="hybridMultilevel"/>
    <w:tmpl w:val="B3F2FD7E"/>
    <w:lvl w:ilvl="0" w:tplc="E7205E0E">
      <w:start w:val="1"/>
      <w:numFmt w:val="bullet"/>
      <w:lvlText w:val=""/>
      <w:lvlJc w:val="left"/>
      <w:pPr>
        <w:tabs>
          <w:tab w:val="num" w:pos="720"/>
        </w:tabs>
        <w:ind w:left="720" w:hanging="360"/>
      </w:pPr>
      <w:rPr>
        <w:rFonts w:ascii="Symbol" w:hAnsi="Symbol" w:hint="default"/>
        <w:sz w:val="20"/>
      </w:rPr>
    </w:lvl>
    <w:lvl w:ilvl="1" w:tplc="98E052B4">
      <w:start w:val="1"/>
      <w:numFmt w:val="bullet"/>
      <w:lvlText w:val="o"/>
      <w:lvlJc w:val="left"/>
      <w:pPr>
        <w:tabs>
          <w:tab w:val="num" w:pos="1440"/>
        </w:tabs>
        <w:ind w:left="1440" w:hanging="360"/>
      </w:pPr>
      <w:rPr>
        <w:rFonts w:ascii="Courier New" w:hAnsi="Courier New" w:hint="default"/>
        <w:sz w:val="20"/>
      </w:rPr>
    </w:lvl>
    <w:lvl w:ilvl="2" w:tplc="2AE60A60" w:tentative="1">
      <w:start w:val="1"/>
      <w:numFmt w:val="bullet"/>
      <w:lvlText w:val=""/>
      <w:lvlJc w:val="left"/>
      <w:pPr>
        <w:tabs>
          <w:tab w:val="num" w:pos="2160"/>
        </w:tabs>
        <w:ind w:left="2160" w:hanging="360"/>
      </w:pPr>
      <w:rPr>
        <w:rFonts w:ascii="Wingdings" w:hAnsi="Wingdings" w:hint="default"/>
        <w:sz w:val="20"/>
      </w:rPr>
    </w:lvl>
    <w:lvl w:ilvl="3" w:tplc="79AE8524" w:tentative="1">
      <w:start w:val="1"/>
      <w:numFmt w:val="bullet"/>
      <w:lvlText w:val=""/>
      <w:lvlJc w:val="left"/>
      <w:pPr>
        <w:tabs>
          <w:tab w:val="num" w:pos="2880"/>
        </w:tabs>
        <w:ind w:left="2880" w:hanging="360"/>
      </w:pPr>
      <w:rPr>
        <w:rFonts w:ascii="Wingdings" w:hAnsi="Wingdings" w:hint="default"/>
        <w:sz w:val="20"/>
      </w:rPr>
    </w:lvl>
    <w:lvl w:ilvl="4" w:tplc="339C44B4" w:tentative="1">
      <w:start w:val="1"/>
      <w:numFmt w:val="bullet"/>
      <w:lvlText w:val=""/>
      <w:lvlJc w:val="left"/>
      <w:pPr>
        <w:tabs>
          <w:tab w:val="num" w:pos="3600"/>
        </w:tabs>
        <w:ind w:left="3600" w:hanging="360"/>
      </w:pPr>
      <w:rPr>
        <w:rFonts w:ascii="Wingdings" w:hAnsi="Wingdings" w:hint="default"/>
        <w:sz w:val="20"/>
      </w:rPr>
    </w:lvl>
    <w:lvl w:ilvl="5" w:tplc="06EE260A" w:tentative="1">
      <w:start w:val="1"/>
      <w:numFmt w:val="bullet"/>
      <w:lvlText w:val=""/>
      <w:lvlJc w:val="left"/>
      <w:pPr>
        <w:tabs>
          <w:tab w:val="num" w:pos="4320"/>
        </w:tabs>
        <w:ind w:left="4320" w:hanging="360"/>
      </w:pPr>
      <w:rPr>
        <w:rFonts w:ascii="Wingdings" w:hAnsi="Wingdings" w:hint="default"/>
        <w:sz w:val="20"/>
      </w:rPr>
    </w:lvl>
    <w:lvl w:ilvl="6" w:tplc="949A808A" w:tentative="1">
      <w:start w:val="1"/>
      <w:numFmt w:val="bullet"/>
      <w:lvlText w:val=""/>
      <w:lvlJc w:val="left"/>
      <w:pPr>
        <w:tabs>
          <w:tab w:val="num" w:pos="5040"/>
        </w:tabs>
        <w:ind w:left="5040" w:hanging="360"/>
      </w:pPr>
      <w:rPr>
        <w:rFonts w:ascii="Wingdings" w:hAnsi="Wingdings" w:hint="default"/>
        <w:sz w:val="20"/>
      </w:rPr>
    </w:lvl>
    <w:lvl w:ilvl="7" w:tplc="934AEB0E" w:tentative="1">
      <w:start w:val="1"/>
      <w:numFmt w:val="bullet"/>
      <w:lvlText w:val=""/>
      <w:lvlJc w:val="left"/>
      <w:pPr>
        <w:tabs>
          <w:tab w:val="num" w:pos="5760"/>
        </w:tabs>
        <w:ind w:left="5760" w:hanging="360"/>
      </w:pPr>
      <w:rPr>
        <w:rFonts w:ascii="Wingdings" w:hAnsi="Wingdings" w:hint="default"/>
        <w:sz w:val="20"/>
      </w:rPr>
    </w:lvl>
    <w:lvl w:ilvl="8" w:tplc="1DBE800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C2415C"/>
    <w:multiLevelType w:val="multilevel"/>
    <w:tmpl w:val="6CE0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294105"/>
    <w:multiLevelType w:val="hybridMultilevel"/>
    <w:tmpl w:val="C6FAE892"/>
    <w:lvl w:ilvl="0" w:tplc="B93A7F1E">
      <w:start w:val="1"/>
      <w:numFmt w:val="decimal"/>
      <w:lvlText w:val="%1."/>
      <w:lvlJc w:val="left"/>
      <w:pPr>
        <w:ind w:left="360"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5" w15:restartNumberingAfterBreak="0">
    <w:nsid w:val="3F8C23C1"/>
    <w:multiLevelType w:val="hybridMultilevel"/>
    <w:tmpl w:val="C6FAE892"/>
    <w:lvl w:ilvl="0" w:tplc="B93A7F1E">
      <w:start w:val="1"/>
      <w:numFmt w:val="decimal"/>
      <w:lvlText w:val="%1."/>
      <w:lvlJc w:val="left"/>
      <w:pPr>
        <w:ind w:left="360"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6" w15:restartNumberingAfterBreak="0">
    <w:nsid w:val="464A54AA"/>
    <w:multiLevelType w:val="multilevel"/>
    <w:tmpl w:val="DDF82688"/>
    <w:name w:val="zzmpLOLglOther||02 LOLglOther|2|3|1|1|0|9||1|0|1||1|0|0||1|0|0||1|0|0||1|0|0||1|0|0||mpNA||mpNA||2"/>
    <w:lvl w:ilvl="0">
      <w:start w:val="1"/>
      <w:numFmt w:val="decimal"/>
      <w:lvlRestart w:val="0"/>
      <w:pStyle w:val="LOLglOtherL1"/>
      <w:lvlText w:val="%1"/>
      <w:lvlJc w:val="left"/>
      <w:pPr>
        <w:tabs>
          <w:tab w:val="num" w:pos="720"/>
        </w:tabs>
        <w:ind w:left="720" w:hanging="720"/>
      </w:pPr>
      <w:rPr>
        <w:rFonts w:ascii="Arial" w:hAnsi="Arial" w:cs="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ACC164C"/>
    <w:multiLevelType w:val="hybridMultilevel"/>
    <w:tmpl w:val="F2427D2C"/>
    <w:lvl w:ilvl="0" w:tplc="9B3267A4">
      <w:start w:val="1"/>
      <w:numFmt w:val="bullet"/>
      <w:pStyle w:val="BulletPoints"/>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CD814E4"/>
    <w:multiLevelType w:val="hybridMultilevel"/>
    <w:tmpl w:val="23F83364"/>
    <w:lvl w:ilvl="0" w:tplc="FA3A1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FA1511"/>
    <w:multiLevelType w:val="hybridMultilevel"/>
    <w:tmpl w:val="D6FE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B2F18"/>
    <w:multiLevelType w:val="hybridMultilevel"/>
    <w:tmpl w:val="32D6CC28"/>
    <w:lvl w:ilvl="0" w:tplc="04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22451E7"/>
    <w:multiLevelType w:val="hybridMultilevel"/>
    <w:tmpl w:val="73D8891E"/>
    <w:lvl w:ilvl="0" w:tplc="C4684D76">
      <w:start w:val="1"/>
      <w:numFmt w:val="lowerRoman"/>
      <w:lvlText w:val="(%1)"/>
      <w:lvlJc w:val="left"/>
      <w:pPr>
        <w:ind w:left="720" w:hanging="72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657D01"/>
    <w:multiLevelType w:val="hybridMultilevel"/>
    <w:tmpl w:val="E42C30E0"/>
    <w:lvl w:ilvl="0" w:tplc="67B2B248">
      <w:start w:val="1"/>
      <w:numFmt w:val="bullet"/>
      <w:pStyle w:val="ListBulleted"/>
      <w:lvlText w:val=""/>
      <w:lvlJc w:val="left"/>
      <w:pPr>
        <w:tabs>
          <w:tab w:val="num" w:pos="720"/>
        </w:tabs>
        <w:ind w:left="717" w:hanging="357"/>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403C68"/>
    <w:multiLevelType w:val="hybridMultilevel"/>
    <w:tmpl w:val="4124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42DEC"/>
    <w:multiLevelType w:val="hybridMultilevel"/>
    <w:tmpl w:val="5638054E"/>
    <w:lvl w:ilvl="0" w:tplc="C1CA08DC">
      <w:start w:val="1"/>
      <w:numFmt w:val="decimal"/>
      <w:lvlText w:val="%1."/>
      <w:lvlJc w:val="left"/>
      <w:pPr>
        <w:ind w:left="372" w:hanging="372"/>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AE04F24"/>
    <w:multiLevelType w:val="hybridMultilevel"/>
    <w:tmpl w:val="9FAA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7069E3"/>
    <w:multiLevelType w:val="hybridMultilevel"/>
    <w:tmpl w:val="E9227BB6"/>
    <w:lvl w:ilvl="0" w:tplc="04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6CCD3260"/>
    <w:multiLevelType w:val="hybridMultilevel"/>
    <w:tmpl w:val="B008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42994"/>
    <w:multiLevelType w:val="hybridMultilevel"/>
    <w:tmpl w:val="865C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2"/>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0"/>
  </w:num>
  <w:num w:numId="8">
    <w:abstractNumId w:val="5"/>
  </w:num>
  <w:num w:numId="9">
    <w:abstractNumId w:val="6"/>
  </w:num>
  <w:num w:numId="10">
    <w:abstractNumId w:val="9"/>
  </w:num>
  <w:num w:numId="11">
    <w:abstractNumId w:val="26"/>
  </w:num>
  <w:num w:numId="12">
    <w:abstractNumId w:val="21"/>
  </w:num>
  <w:num w:numId="13">
    <w:abstractNumId w:val="10"/>
  </w:num>
  <w:num w:numId="14">
    <w:abstractNumId w:val="7"/>
  </w:num>
  <w:num w:numId="15">
    <w:abstractNumId w:val="25"/>
  </w:num>
  <w:num w:numId="16">
    <w:abstractNumId w:val="19"/>
  </w:num>
  <w:num w:numId="17">
    <w:abstractNumId w:val="14"/>
  </w:num>
  <w:num w:numId="18">
    <w:abstractNumId w:val="28"/>
  </w:num>
  <w:num w:numId="19">
    <w:abstractNumId w:val="15"/>
  </w:num>
  <w:num w:numId="20">
    <w:abstractNumId w:val="11"/>
  </w:num>
  <w:num w:numId="21">
    <w:abstractNumId w:val="4"/>
  </w:num>
  <w:num w:numId="22">
    <w:abstractNumId w:val="17"/>
  </w:num>
  <w:num w:numId="23">
    <w:abstractNumId w:val="18"/>
  </w:num>
  <w:num w:numId="24">
    <w:abstractNumId w:val="13"/>
  </w:num>
  <w:num w:numId="25">
    <w:abstractNumId w:val="3"/>
  </w:num>
  <w:num w:numId="26">
    <w:abstractNumId w:val="12"/>
  </w:num>
  <w:num w:numId="27">
    <w:abstractNumId w:val="24"/>
  </w:num>
  <w:num w:numId="28">
    <w:abstractNumId w:val="23"/>
  </w:num>
  <w:num w:numId="2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21E"/>
    <w:rsid w:val="000024FC"/>
    <w:rsid w:val="00003A8D"/>
    <w:rsid w:val="00007096"/>
    <w:rsid w:val="000218B8"/>
    <w:rsid w:val="0003213D"/>
    <w:rsid w:val="000365C6"/>
    <w:rsid w:val="0003774D"/>
    <w:rsid w:val="0004399A"/>
    <w:rsid w:val="00057546"/>
    <w:rsid w:val="0006643A"/>
    <w:rsid w:val="00081F89"/>
    <w:rsid w:val="00084BF2"/>
    <w:rsid w:val="00085369"/>
    <w:rsid w:val="00087124"/>
    <w:rsid w:val="00096435"/>
    <w:rsid w:val="000A134B"/>
    <w:rsid w:val="000A1818"/>
    <w:rsid w:val="000A1CA5"/>
    <w:rsid w:val="000A2DEE"/>
    <w:rsid w:val="000A74FE"/>
    <w:rsid w:val="000B16FA"/>
    <w:rsid w:val="000B1FC4"/>
    <w:rsid w:val="000B2EB2"/>
    <w:rsid w:val="000B3DEE"/>
    <w:rsid w:val="000C31E9"/>
    <w:rsid w:val="000D4514"/>
    <w:rsid w:val="000D5153"/>
    <w:rsid w:val="000D6DFA"/>
    <w:rsid w:val="000E186D"/>
    <w:rsid w:val="000E2D55"/>
    <w:rsid w:val="000E71D2"/>
    <w:rsid w:val="00105EB2"/>
    <w:rsid w:val="001127AA"/>
    <w:rsid w:val="001135BE"/>
    <w:rsid w:val="00117E7B"/>
    <w:rsid w:val="001205A2"/>
    <w:rsid w:val="001305EF"/>
    <w:rsid w:val="001314CC"/>
    <w:rsid w:val="00131BF6"/>
    <w:rsid w:val="00145E58"/>
    <w:rsid w:val="00146789"/>
    <w:rsid w:val="00147885"/>
    <w:rsid w:val="00147B63"/>
    <w:rsid w:val="00147CC4"/>
    <w:rsid w:val="00150D05"/>
    <w:rsid w:val="00154978"/>
    <w:rsid w:val="00155308"/>
    <w:rsid w:val="001602AD"/>
    <w:rsid w:val="00160E74"/>
    <w:rsid w:val="0016221A"/>
    <w:rsid w:val="0017043D"/>
    <w:rsid w:val="00175A88"/>
    <w:rsid w:val="00185758"/>
    <w:rsid w:val="001A03FE"/>
    <w:rsid w:val="001A449D"/>
    <w:rsid w:val="001A7318"/>
    <w:rsid w:val="001B5098"/>
    <w:rsid w:val="001C48E7"/>
    <w:rsid w:val="001D2D63"/>
    <w:rsid w:val="001E0376"/>
    <w:rsid w:val="001E747E"/>
    <w:rsid w:val="001F569B"/>
    <w:rsid w:val="00201090"/>
    <w:rsid w:val="00203CB0"/>
    <w:rsid w:val="002159FE"/>
    <w:rsid w:val="00216743"/>
    <w:rsid w:val="00216831"/>
    <w:rsid w:val="0022330C"/>
    <w:rsid w:val="00224F0A"/>
    <w:rsid w:val="00233F3F"/>
    <w:rsid w:val="00234CFD"/>
    <w:rsid w:val="00241822"/>
    <w:rsid w:val="00250741"/>
    <w:rsid w:val="00254DBA"/>
    <w:rsid w:val="00254F59"/>
    <w:rsid w:val="00257D95"/>
    <w:rsid w:val="00285E7C"/>
    <w:rsid w:val="00293921"/>
    <w:rsid w:val="00294432"/>
    <w:rsid w:val="002B65C0"/>
    <w:rsid w:val="002B6622"/>
    <w:rsid w:val="002C0B0A"/>
    <w:rsid w:val="002C134B"/>
    <w:rsid w:val="002C293F"/>
    <w:rsid w:val="002C659A"/>
    <w:rsid w:val="002C67B5"/>
    <w:rsid w:val="002D29DE"/>
    <w:rsid w:val="002D62F7"/>
    <w:rsid w:val="002E06C7"/>
    <w:rsid w:val="002F1132"/>
    <w:rsid w:val="002F1308"/>
    <w:rsid w:val="00303ABC"/>
    <w:rsid w:val="00305959"/>
    <w:rsid w:val="00321D45"/>
    <w:rsid w:val="00326E67"/>
    <w:rsid w:val="00336216"/>
    <w:rsid w:val="00336464"/>
    <w:rsid w:val="003378AE"/>
    <w:rsid w:val="00346114"/>
    <w:rsid w:val="003473DA"/>
    <w:rsid w:val="00347EF7"/>
    <w:rsid w:val="00353714"/>
    <w:rsid w:val="00355231"/>
    <w:rsid w:val="00360FA0"/>
    <w:rsid w:val="00371F5F"/>
    <w:rsid w:val="003720AF"/>
    <w:rsid w:val="00381F36"/>
    <w:rsid w:val="00396C3D"/>
    <w:rsid w:val="0039742F"/>
    <w:rsid w:val="003A647A"/>
    <w:rsid w:val="003A67E2"/>
    <w:rsid w:val="003B12E5"/>
    <w:rsid w:val="003B26C3"/>
    <w:rsid w:val="003E0511"/>
    <w:rsid w:val="003E1BBD"/>
    <w:rsid w:val="003E7EAD"/>
    <w:rsid w:val="003F5359"/>
    <w:rsid w:val="003F720C"/>
    <w:rsid w:val="004054B6"/>
    <w:rsid w:val="00406E1E"/>
    <w:rsid w:val="00410710"/>
    <w:rsid w:val="00414A0F"/>
    <w:rsid w:val="00416E27"/>
    <w:rsid w:val="00440B3A"/>
    <w:rsid w:val="00442104"/>
    <w:rsid w:val="004545B2"/>
    <w:rsid w:val="00455AA5"/>
    <w:rsid w:val="00461B8A"/>
    <w:rsid w:val="004725D2"/>
    <w:rsid w:val="00475BFE"/>
    <w:rsid w:val="00476351"/>
    <w:rsid w:val="004767A3"/>
    <w:rsid w:val="004778FE"/>
    <w:rsid w:val="004850D1"/>
    <w:rsid w:val="00485587"/>
    <w:rsid w:val="0048764C"/>
    <w:rsid w:val="00490FFC"/>
    <w:rsid w:val="004A7921"/>
    <w:rsid w:val="004B122E"/>
    <w:rsid w:val="004B446C"/>
    <w:rsid w:val="004D1BD0"/>
    <w:rsid w:val="004D5905"/>
    <w:rsid w:val="004E0624"/>
    <w:rsid w:val="004E0FBD"/>
    <w:rsid w:val="004E1686"/>
    <w:rsid w:val="004F754F"/>
    <w:rsid w:val="0051674B"/>
    <w:rsid w:val="00540A5D"/>
    <w:rsid w:val="00543C29"/>
    <w:rsid w:val="00545B19"/>
    <w:rsid w:val="005478C7"/>
    <w:rsid w:val="00550D5A"/>
    <w:rsid w:val="00561508"/>
    <w:rsid w:val="005647E3"/>
    <w:rsid w:val="0056764F"/>
    <w:rsid w:val="00583C84"/>
    <w:rsid w:val="005841B6"/>
    <w:rsid w:val="00585564"/>
    <w:rsid w:val="005864F3"/>
    <w:rsid w:val="005A05C2"/>
    <w:rsid w:val="005A6B62"/>
    <w:rsid w:val="005B1A75"/>
    <w:rsid w:val="005B412A"/>
    <w:rsid w:val="005C4039"/>
    <w:rsid w:val="005C629B"/>
    <w:rsid w:val="005C6681"/>
    <w:rsid w:val="005D4A0B"/>
    <w:rsid w:val="005E0CA6"/>
    <w:rsid w:val="005E20B8"/>
    <w:rsid w:val="005E27F5"/>
    <w:rsid w:val="005E2C45"/>
    <w:rsid w:val="005E6704"/>
    <w:rsid w:val="006015CD"/>
    <w:rsid w:val="0060538E"/>
    <w:rsid w:val="00613129"/>
    <w:rsid w:val="00636FAE"/>
    <w:rsid w:val="0064163C"/>
    <w:rsid w:val="0064672E"/>
    <w:rsid w:val="0065347F"/>
    <w:rsid w:val="006539C6"/>
    <w:rsid w:val="00655B62"/>
    <w:rsid w:val="00657EAE"/>
    <w:rsid w:val="006704E4"/>
    <w:rsid w:val="00671887"/>
    <w:rsid w:val="00672D23"/>
    <w:rsid w:val="00676A80"/>
    <w:rsid w:val="00683BC7"/>
    <w:rsid w:val="0068492E"/>
    <w:rsid w:val="00684D5B"/>
    <w:rsid w:val="00684DFB"/>
    <w:rsid w:val="00690D81"/>
    <w:rsid w:val="00693949"/>
    <w:rsid w:val="00697D15"/>
    <w:rsid w:val="006A0FA5"/>
    <w:rsid w:val="006A432E"/>
    <w:rsid w:val="006A639A"/>
    <w:rsid w:val="006B2EFD"/>
    <w:rsid w:val="006C0C54"/>
    <w:rsid w:val="006D1208"/>
    <w:rsid w:val="006D1F28"/>
    <w:rsid w:val="006D33C5"/>
    <w:rsid w:val="006D5AEE"/>
    <w:rsid w:val="006D6215"/>
    <w:rsid w:val="006E12E8"/>
    <w:rsid w:val="006E299E"/>
    <w:rsid w:val="006F1711"/>
    <w:rsid w:val="006F242B"/>
    <w:rsid w:val="006F540F"/>
    <w:rsid w:val="00702BD6"/>
    <w:rsid w:val="00702DB6"/>
    <w:rsid w:val="0071042A"/>
    <w:rsid w:val="0071207D"/>
    <w:rsid w:val="00727D2C"/>
    <w:rsid w:val="007459D8"/>
    <w:rsid w:val="00753E2B"/>
    <w:rsid w:val="0075479E"/>
    <w:rsid w:val="00757172"/>
    <w:rsid w:val="007641E4"/>
    <w:rsid w:val="0077109D"/>
    <w:rsid w:val="00774EFA"/>
    <w:rsid w:val="00776C00"/>
    <w:rsid w:val="007866F1"/>
    <w:rsid w:val="00796C8F"/>
    <w:rsid w:val="00796D02"/>
    <w:rsid w:val="007A1FD8"/>
    <w:rsid w:val="007A5D58"/>
    <w:rsid w:val="007B0186"/>
    <w:rsid w:val="007B5532"/>
    <w:rsid w:val="007C0320"/>
    <w:rsid w:val="007C6DEB"/>
    <w:rsid w:val="007C7165"/>
    <w:rsid w:val="007D0283"/>
    <w:rsid w:val="007D3349"/>
    <w:rsid w:val="007D33E1"/>
    <w:rsid w:val="007D39B8"/>
    <w:rsid w:val="007D5E47"/>
    <w:rsid w:val="007E401C"/>
    <w:rsid w:val="007E42CC"/>
    <w:rsid w:val="007E5BFA"/>
    <w:rsid w:val="007F1289"/>
    <w:rsid w:val="007F1754"/>
    <w:rsid w:val="007F68F1"/>
    <w:rsid w:val="008006CC"/>
    <w:rsid w:val="00807F04"/>
    <w:rsid w:val="00812486"/>
    <w:rsid w:val="00814037"/>
    <w:rsid w:val="00816378"/>
    <w:rsid w:val="00820C00"/>
    <w:rsid w:val="00824493"/>
    <w:rsid w:val="00824EAC"/>
    <w:rsid w:val="008330AA"/>
    <w:rsid w:val="008425CB"/>
    <w:rsid w:val="00846774"/>
    <w:rsid w:val="00860CC1"/>
    <w:rsid w:val="00867B24"/>
    <w:rsid w:val="00877373"/>
    <w:rsid w:val="00877AE4"/>
    <w:rsid w:val="008812A4"/>
    <w:rsid w:val="00881490"/>
    <w:rsid w:val="00883BA2"/>
    <w:rsid w:val="00883C6D"/>
    <w:rsid w:val="0088480C"/>
    <w:rsid w:val="0088496D"/>
    <w:rsid w:val="00885A8A"/>
    <w:rsid w:val="0088743A"/>
    <w:rsid w:val="0089063D"/>
    <w:rsid w:val="00890F19"/>
    <w:rsid w:val="00896D65"/>
    <w:rsid w:val="00897FFA"/>
    <w:rsid w:val="008A13DA"/>
    <w:rsid w:val="008A412B"/>
    <w:rsid w:val="008A5992"/>
    <w:rsid w:val="008B1407"/>
    <w:rsid w:val="008B223D"/>
    <w:rsid w:val="008C1D50"/>
    <w:rsid w:val="008C2E62"/>
    <w:rsid w:val="008D0CD0"/>
    <w:rsid w:val="008D2377"/>
    <w:rsid w:val="008D6982"/>
    <w:rsid w:val="008D7300"/>
    <w:rsid w:val="008E1DFD"/>
    <w:rsid w:val="008E4C4E"/>
    <w:rsid w:val="008F207D"/>
    <w:rsid w:val="008F4495"/>
    <w:rsid w:val="008F6022"/>
    <w:rsid w:val="00913748"/>
    <w:rsid w:val="00916482"/>
    <w:rsid w:val="00921952"/>
    <w:rsid w:val="00923C42"/>
    <w:rsid w:val="009274A3"/>
    <w:rsid w:val="009333A2"/>
    <w:rsid w:val="00933D8D"/>
    <w:rsid w:val="00940DA9"/>
    <w:rsid w:val="00947592"/>
    <w:rsid w:val="009510C9"/>
    <w:rsid w:val="00951CB8"/>
    <w:rsid w:val="00955012"/>
    <w:rsid w:val="00961E20"/>
    <w:rsid w:val="0096456D"/>
    <w:rsid w:val="00965221"/>
    <w:rsid w:val="00965234"/>
    <w:rsid w:val="009752F4"/>
    <w:rsid w:val="00985B47"/>
    <w:rsid w:val="00991086"/>
    <w:rsid w:val="00991411"/>
    <w:rsid w:val="00992715"/>
    <w:rsid w:val="00994FAA"/>
    <w:rsid w:val="00995E33"/>
    <w:rsid w:val="00996185"/>
    <w:rsid w:val="009A4349"/>
    <w:rsid w:val="009A6737"/>
    <w:rsid w:val="009C4F86"/>
    <w:rsid w:val="009D2433"/>
    <w:rsid w:val="009D55F8"/>
    <w:rsid w:val="009D5FE0"/>
    <w:rsid w:val="009E012B"/>
    <w:rsid w:val="009E406C"/>
    <w:rsid w:val="00A0171B"/>
    <w:rsid w:val="00A039FE"/>
    <w:rsid w:val="00A105A7"/>
    <w:rsid w:val="00A1187E"/>
    <w:rsid w:val="00A11908"/>
    <w:rsid w:val="00A132FF"/>
    <w:rsid w:val="00A176A8"/>
    <w:rsid w:val="00A301E6"/>
    <w:rsid w:val="00A35388"/>
    <w:rsid w:val="00A35941"/>
    <w:rsid w:val="00A35B17"/>
    <w:rsid w:val="00A37DB4"/>
    <w:rsid w:val="00A45868"/>
    <w:rsid w:val="00A47FAF"/>
    <w:rsid w:val="00A630AE"/>
    <w:rsid w:val="00A651BC"/>
    <w:rsid w:val="00A663C1"/>
    <w:rsid w:val="00A74098"/>
    <w:rsid w:val="00A82C2F"/>
    <w:rsid w:val="00A87513"/>
    <w:rsid w:val="00AA44FE"/>
    <w:rsid w:val="00AB1E49"/>
    <w:rsid w:val="00AB6825"/>
    <w:rsid w:val="00AC0558"/>
    <w:rsid w:val="00AC2F48"/>
    <w:rsid w:val="00AC3CF7"/>
    <w:rsid w:val="00AC706A"/>
    <w:rsid w:val="00AE0992"/>
    <w:rsid w:val="00AE0CA8"/>
    <w:rsid w:val="00AF05BC"/>
    <w:rsid w:val="00AF2EC1"/>
    <w:rsid w:val="00AF4261"/>
    <w:rsid w:val="00AF71E8"/>
    <w:rsid w:val="00B02537"/>
    <w:rsid w:val="00B02B90"/>
    <w:rsid w:val="00B05D72"/>
    <w:rsid w:val="00B07028"/>
    <w:rsid w:val="00B10404"/>
    <w:rsid w:val="00B11E44"/>
    <w:rsid w:val="00B16F27"/>
    <w:rsid w:val="00B21022"/>
    <w:rsid w:val="00B21F05"/>
    <w:rsid w:val="00B24EEB"/>
    <w:rsid w:val="00B2539E"/>
    <w:rsid w:val="00B25CB2"/>
    <w:rsid w:val="00B271AF"/>
    <w:rsid w:val="00B27D90"/>
    <w:rsid w:val="00B37279"/>
    <w:rsid w:val="00B42477"/>
    <w:rsid w:val="00B424ED"/>
    <w:rsid w:val="00B531E6"/>
    <w:rsid w:val="00B541AF"/>
    <w:rsid w:val="00B73014"/>
    <w:rsid w:val="00B7575E"/>
    <w:rsid w:val="00B83C8D"/>
    <w:rsid w:val="00B868CA"/>
    <w:rsid w:val="00B9106C"/>
    <w:rsid w:val="00B97167"/>
    <w:rsid w:val="00B9781C"/>
    <w:rsid w:val="00BA0AB4"/>
    <w:rsid w:val="00BA15A3"/>
    <w:rsid w:val="00BA1F75"/>
    <w:rsid w:val="00BB1502"/>
    <w:rsid w:val="00BB3AAE"/>
    <w:rsid w:val="00BC3BE2"/>
    <w:rsid w:val="00BC64DA"/>
    <w:rsid w:val="00BC6D6A"/>
    <w:rsid w:val="00BD0DED"/>
    <w:rsid w:val="00BD46B0"/>
    <w:rsid w:val="00BF799A"/>
    <w:rsid w:val="00C01DDB"/>
    <w:rsid w:val="00C055D9"/>
    <w:rsid w:val="00C05FDD"/>
    <w:rsid w:val="00C1108B"/>
    <w:rsid w:val="00C13AFD"/>
    <w:rsid w:val="00C23424"/>
    <w:rsid w:val="00C25094"/>
    <w:rsid w:val="00C33644"/>
    <w:rsid w:val="00C35E29"/>
    <w:rsid w:val="00C42E0F"/>
    <w:rsid w:val="00C45613"/>
    <w:rsid w:val="00C45F6E"/>
    <w:rsid w:val="00C47756"/>
    <w:rsid w:val="00C521A3"/>
    <w:rsid w:val="00C52D5C"/>
    <w:rsid w:val="00C63137"/>
    <w:rsid w:val="00C647EC"/>
    <w:rsid w:val="00C7517B"/>
    <w:rsid w:val="00C75F62"/>
    <w:rsid w:val="00C812F6"/>
    <w:rsid w:val="00C8661F"/>
    <w:rsid w:val="00C926CC"/>
    <w:rsid w:val="00C93524"/>
    <w:rsid w:val="00C946CF"/>
    <w:rsid w:val="00C95736"/>
    <w:rsid w:val="00C97362"/>
    <w:rsid w:val="00C97F74"/>
    <w:rsid w:val="00CA5020"/>
    <w:rsid w:val="00CA609B"/>
    <w:rsid w:val="00CB1AC4"/>
    <w:rsid w:val="00CB31F3"/>
    <w:rsid w:val="00CB335F"/>
    <w:rsid w:val="00CC5425"/>
    <w:rsid w:val="00CD4F79"/>
    <w:rsid w:val="00D05009"/>
    <w:rsid w:val="00D06C91"/>
    <w:rsid w:val="00D06C97"/>
    <w:rsid w:val="00D11355"/>
    <w:rsid w:val="00D15C49"/>
    <w:rsid w:val="00D2021E"/>
    <w:rsid w:val="00D241F1"/>
    <w:rsid w:val="00D27984"/>
    <w:rsid w:val="00D367C7"/>
    <w:rsid w:val="00D40D7B"/>
    <w:rsid w:val="00D4378A"/>
    <w:rsid w:val="00D47E82"/>
    <w:rsid w:val="00D51D42"/>
    <w:rsid w:val="00D52423"/>
    <w:rsid w:val="00D532F6"/>
    <w:rsid w:val="00D5339B"/>
    <w:rsid w:val="00D57B1F"/>
    <w:rsid w:val="00D64175"/>
    <w:rsid w:val="00D70523"/>
    <w:rsid w:val="00D70A7E"/>
    <w:rsid w:val="00D70FEE"/>
    <w:rsid w:val="00D7203D"/>
    <w:rsid w:val="00D94741"/>
    <w:rsid w:val="00DA1FE7"/>
    <w:rsid w:val="00DA304C"/>
    <w:rsid w:val="00DA781F"/>
    <w:rsid w:val="00DB0F0D"/>
    <w:rsid w:val="00DB3E49"/>
    <w:rsid w:val="00DB6AD1"/>
    <w:rsid w:val="00DB7CC7"/>
    <w:rsid w:val="00DC24C7"/>
    <w:rsid w:val="00DC56E6"/>
    <w:rsid w:val="00DD0E3F"/>
    <w:rsid w:val="00DE0B4B"/>
    <w:rsid w:val="00DE6323"/>
    <w:rsid w:val="00DF21BB"/>
    <w:rsid w:val="00DF5FF3"/>
    <w:rsid w:val="00E06CD1"/>
    <w:rsid w:val="00E10219"/>
    <w:rsid w:val="00E139A8"/>
    <w:rsid w:val="00E14566"/>
    <w:rsid w:val="00E148E8"/>
    <w:rsid w:val="00E1783D"/>
    <w:rsid w:val="00E20961"/>
    <w:rsid w:val="00E214AD"/>
    <w:rsid w:val="00E264B3"/>
    <w:rsid w:val="00E43CB0"/>
    <w:rsid w:val="00E50009"/>
    <w:rsid w:val="00E508F8"/>
    <w:rsid w:val="00E521E5"/>
    <w:rsid w:val="00E5698C"/>
    <w:rsid w:val="00E675C3"/>
    <w:rsid w:val="00E71854"/>
    <w:rsid w:val="00E7395E"/>
    <w:rsid w:val="00E748D3"/>
    <w:rsid w:val="00E75C70"/>
    <w:rsid w:val="00E83AA5"/>
    <w:rsid w:val="00E904AB"/>
    <w:rsid w:val="00E905F8"/>
    <w:rsid w:val="00EA4931"/>
    <w:rsid w:val="00EA5817"/>
    <w:rsid w:val="00EB0F7E"/>
    <w:rsid w:val="00EB10D7"/>
    <w:rsid w:val="00EB51AD"/>
    <w:rsid w:val="00EB7B4E"/>
    <w:rsid w:val="00EC04D8"/>
    <w:rsid w:val="00EC0DFF"/>
    <w:rsid w:val="00EC7AE2"/>
    <w:rsid w:val="00ED1FBA"/>
    <w:rsid w:val="00ED20E6"/>
    <w:rsid w:val="00ED4E51"/>
    <w:rsid w:val="00ED638C"/>
    <w:rsid w:val="00EE2654"/>
    <w:rsid w:val="00EE6DC0"/>
    <w:rsid w:val="00EF1DE4"/>
    <w:rsid w:val="00EF69ED"/>
    <w:rsid w:val="00F119EA"/>
    <w:rsid w:val="00F136E6"/>
    <w:rsid w:val="00F201EE"/>
    <w:rsid w:val="00F309A0"/>
    <w:rsid w:val="00F40142"/>
    <w:rsid w:val="00F415B3"/>
    <w:rsid w:val="00F44298"/>
    <w:rsid w:val="00F50804"/>
    <w:rsid w:val="00F53893"/>
    <w:rsid w:val="00F62341"/>
    <w:rsid w:val="00F66BEA"/>
    <w:rsid w:val="00F9309B"/>
    <w:rsid w:val="00F93650"/>
    <w:rsid w:val="00FA1043"/>
    <w:rsid w:val="00FB2D6F"/>
    <w:rsid w:val="00FB3386"/>
    <w:rsid w:val="00FB3891"/>
    <w:rsid w:val="00FB6CD7"/>
    <w:rsid w:val="00FB7175"/>
    <w:rsid w:val="00FB78EC"/>
    <w:rsid w:val="00FC2B72"/>
    <w:rsid w:val="00FD332C"/>
    <w:rsid w:val="00FD3B8C"/>
    <w:rsid w:val="00FD45FC"/>
    <w:rsid w:val="00FD52E8"/>
    <w:rsid w:val="00FD5AE2"/>
    <w:rsid w:val="00FD7D0C"/>
    <w:rsid w:val="00FE2B9B"/>
    <w:rsid w:val="00FE4AFF"/>
    <w:rsid w:val="00FE54AA"/>
    <w:rsid w:val="00FF0F98"/>
    <w:rsid w:val="00FF1B98"/>
    <w:rsid w:val="00FF2EF5"/>
    <w:rsid w:val="00FF3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4DA3D3A"/>
  <w15:docId w15:val="{D8A3E96A-9301-4BF6-AEED-86DA5F31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566"/>
    <w:pPr>
      <w:spacing w:after="0" w:line="240" w:lineRule="auto"/>
    </w:pPr>
    <w:rPr>
      <w:sz w:val="24"/>
      <w:szCs w:val="24"/>
    </w:rPr>
  </w:style>
  <w:style w:type="paragraph" w:styleId="Heading1">
    <w:name w:val="heading 1"/>
    <w:aliases w:val="Item heading"/>
    <w:basedOn w:val="Normal"/>
    <w:next w:val="Normal"/>
    <w:link w:val="Heading1Char"/>
    <w:uiPriority w:val="9"/>
    <w:qFormat/>
    <w:rsid w:val="00B2539E"/>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User notes"/>
    <w:basedOn w:val="Normal"/>
    <w:next w:val="Normal"/>
    <w:link w:val="Heading2Char"/>
    <w:uiPriority w:val="9"/>
    <w:unhideWhenUsed/>
    <w:qFormat/>
    <w:rsid w:val="00B2539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B2539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B2539E"/>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B2539E"/>
    <w:pPr>
      <w:spacing w:before="240" w:after="60"/>
      <w:outlineLvl w:val="4"/>
    </w:pPr>
    <w:rPr>
      <w:rFonts w:cs="Arial"/>
      <w:b/>
      <w:bCs/>
      <w:i/>
      <w:iCs/>
      <w:sz w:val="26"/>
      <w:szCs w:val="26"/>
    </w:rPr>
  </w:style>
  <w:style w:type="paragraph" w:styleId="Heading6">
    <w:name w:val="heading 6"/>
    <w:basedOn w:val="Normal"/>
    <w:next w:val="Normal"/>
    <w:link w:val="Heading6Char"/>
    <w:uiPriority w:val="9"/>
    <w:unhideWhenUsed/>
    <w:qFormat/>
    <w:rsid w:val="00B2539E"/>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B2539E"/>
    <w:pPr>
      <w:spacing w:before="240" w:after="60"/>
      <w:outlineLvl w:val="6"/>
    </w:pPr>
  </w:style>
  <w:style w:type="paragraph" w:styleId="Heading8">
    <w:name w:val="heading 8"/>
    <w:basedOn w:val="Normal"/>
    <w:next w:val="Normal"/>
    <w:link w:val="Heading8Char"/>
    <w:uiPriority w:val="9"/>
    <w:unhideWhenUsed/>
    <w:qFormat/>
    <w:rsid w:val="00B2539E"/>
    <w:pPr>
      <w:spacing w:before="240" w:after="60"/>
      <w:outlineLvl w:val="7"/>
    </w:pPr>
    <w:rPr>
      <w:i/>
      <w:iCs/>
    </w:rPr>
  </w:style>
  <w:style w:type="paragraph" w:styleId="Heading9">
    <w:name w:val="heading 9"/>
    <w:basedOn w:val="Normal"/>
    <w:next w:val="Normal"/>
    <w:link w:val="Heading9Char"/>
    <w:uiPriority w:val="9"/>
    <w:unhideWhenUsed/>
    <w:qFormat/>
    <w:rsid w:val="00B2539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 heading Char"/>
    <w:basedOn w:val="DefaultParagraphFont"/>
    <w:link w:val="Heading1"/>
    <w:uiPriority w:val="9"/>
    <w:rsid w:val="00B2539E"/>
    <w:rPr>
      <w:rFonts w:asciiTheme="majorHAnsi" w:eastAsiaTheme="majorEastAsia" w:hAnsiTheme="majorHAnsi"/>
      <w:b/>
      <w:bCs/>
      <w:kern w:val="32"/>
      <w:sz w:val="32"/>
      <w:szCs w:val="32"/>
    </w:rPr>
  </w:style>
  <w:style w:type="character" w:customStyle="1" w:styleId="Heading2Char">
    <w:name w:val="Heading 2 Char"/>
    <w:aliases w:val="User notes Char"/>
    <w:basedOn w:val="DefaultParagraphFont"/>
    <w:link w:val="Heading2"/>
    <w:uiPriority w:val="9"/>
    <w:rsid w:val="00B2539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B2539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2539E"/>
    <w:rPr>
      <w:b/>
      <w:bCs/>
      <w:sz w:val="28"/>
      <w:szCs w:val="28"/>
    </w:rPr>
  </w:style>
  <w:style w:type="character" w:customStyle="1" w:styleId="Heading5Char">
    <w:name w:val="Heading 5 Char"/>
    <w:basedOn w:val="DefaultParagraphFont"/>
    <w:link w:val="Heading5"/>
    <w:uiPriority w:val="9"/>
    <w:rsid w:val="00B2539E"/>
    <w:rPr>
      <w:rFonts w:cs="Arial"/>
      <w:b/>
      <w:bCs/>
      <w:i/>
      <w:iCs/>
      <w:sz w:val="26"/>
      <w:szCs w:val="26"/>
    </w:rPr>
  </w:style>
  <w:style w:type="character" w:customStyle="1" w:styleId="Heading6Char">
    <w:name w:val="Heading 6 Char"/>
    <w:basedOn w:val="DefaultParagraphFont"/>
    <w:link w:val="Heading6"/>
    <w:uiPriority w:val="9"/>
    <w:rsid w:val="00B2539E"/>
    <w:rPr>
      <w:b/>
      <w:bCs/>
    </w:rPr>
  </w:style>
  <w:style w:type="character" w:customStyle="1" w:styleId="Heading7Char">
    <w:name w:val="Heading 7 Char"/>
    <w:basedOn w:val="DefaultParagraphFont"/>
    <w:link w:val="Heading7"/>
    <w:uiPriority w:val="9"/>
    <w:rsid w:val="00B2539E"/>
    <w:rPr>
      <w:sz w:val="24"/>
      <w:szCs w:val="24"/>
    </w:rPr>
  </w:style>
  <w:style w:type="character" w:customStyle="1" w:styleId="Heading8Char">
    <w:name w:val="Heading 8 Char"/>
    <w:basedOn w:val="DefaultParagraphFont"/>
    <w:link w:val="Heading8"/>
    <w:uiPriority w:val="9"/>
    <w:rsid w:val="00B2539E"/>
    <w:rPr>
      <w:i/>
      <w:iCs/>
      <w:sz w:val="24"/>
      <w:szCs w:val="24"/>
    </w:rPr>
  </w:style>
  <w:style w:type="character" w:customStyle="1" w:styleId="Heading9Char">
    <w:name w:val="Heading 9 Char"/>
    <w:basedOn w:val="DefaultParagraphFont"/>
    <w:link w:val="Heading9"/>
    <w:uiPriority w:val="9"/>
    <w:rsid w:val="00B2539E"/>
    <w:rPr>
      <w:rFonts w:asciiTheme="majorHAnsi" w:eastAsiaTheme="majorEastAsia" w:hAnsiTheme="majorHAnsi"/>
    </w:rPr>
  </w:style>
  <w:style w:type="paragraph" w:styleId="Footer">
    <w:name w:val="footer"/>
    <w:basedOn w:val="Normal"/>
    <w:link w:val="FooterChar"/>
    <w:uiPriority w:val="99"/>
    <w:rsid w:val="00BF799A"/>
    <w:pPr>
      <w:tabs>
        <w:tab w:val="center" w:pos="4153"/>
        <w:tab w:val="right" w:pos="8306"/>
      </w:tabs>
    </w:pPr>
  </w:style>
  <w:style w:type="character" w:customStyle="1" w:styleId="FooterChar">
    <w:name w:val="Footer Char"/>
    <w:basedOn w:val="DefaultParagraphFont"/>
    <w:link w:val="Footer"/>
    <w:uiPriority w:val="99"/>
    <w:rsid w:val="003F720C"/>
    <w:rPr>
      <w:sz w:val="24"/>
      <w:lang w:eastAsia="en-US"/>
    </w:rPr>
  </w:style>
  <w:style w:type="character" w:styleId="PageNumber">
    <w:name w:val="page number"/>
    <w:basedOn w:val="DefaultParagraphFont"/>
    <w:rsid w:val="00BF799A"/>
  </w:style>
  <w:style w:type="paragraph" w:styleId="BodyTextIndent">
    <w:name w:val="Body Text Indent"/>
    <w:basedOn w:val="Normal"/>
    <w:link w:val="BodyTextIndentChar"/>
    <w:semiHidden/>
    <w:rsid w:val="00BF799A"/>
    <w:pPr>
      <w:ind w:left="473"/>
    </w:pPr>
    <w:rPr>
      <w:rFonts w:ascii="Arial" w:hAnsi="Arial"/>
      <w:b/>
    </w:rPr>
  </w:style>
  <w:style w:type="paragraph" w:styleId="BodyText">
    <w:name w:val="Body Text"/>
    <w:basedOn w:val="Normal"/>
    <w:link w:val="BodyTextChar"/>
    <w:rsid w:val="00BF799A"/>
    <w:rPr>
      <w:rFonts w:ascii="Arial" w:hAnsi="Arial"/>
      <w:b/>
    </w:rPr>
  </w:style>
  <w:style w:type="character" w:styleId="Hyperlink">
    <w:name w:val="Hyperlink"/>
    <w:basedOn w:val="DefaultParagraphFont"/>
    <w:rsid w:val="00BF799A"/>
    <w:rPr>
      <w:color w:val="0000FF"/>
      <w:u w:val="single"/>
    </w:rPr>
  </w:style>
  <w:style w:type="paragraph" w:styleId="BodyTextIndent2">
    <w:name w:val="Body Text Indent 2"/>
    <w:basedOn w:val="Normal"/>
    <w:link w:val="BodyTextIndent2Char"/>
    <w:semiHidden/>
    <w:rsid w:val="00BF799A"/>
    <w:pPr>
      <w:ind w:left="720" w:hanging="720"/>
    </w:pPr>
    <w:rPr>
      <w:rFonts w:ascii="Arial" w:hAnsi="Arial"/>
    </w:rPr>
  </w:style>
  <w:style w:type="paragraph" w:styleId="Header">
    <w:name w:val="header"/>
    <w:basedOn w:val="Normal"/>
    <w:link w:val="HeaderChar"/>
    <w:uiPriority w:val="99"/>
    <w:rsid w:val="00BF799A"/>
    <w:pPr>
      <w:tabs>
        <w:tab w:val="center" w:pos="4153"/>
        <w:tab w:val="right" w:pos="8306"/>
      </w:tabs>
    </w:pPr>
  </w:style>
  <w:style w:type="character" w:customStyle="1" w:styleId="HeaderChar">
    <w:name w:val="Header Char"/>
    <w:basedOn w:val="DefaultParagraphFont"/>
    <w:link w:val="Header"/>
    <w:uiPriority w:val="99"/>
    <w:rsid w:val="003F720C"/>
    <w:rPr>
      <w:sz w:val="24"/>
      <w:lang w:eastAsia="en-US"/>
    </w:rPr>
  </w:style>
  <w:style w:type="paragraph" w:customStyle="1" w:styleId="H1">
    <w:name w:val="H1"/>
    <w:basedOn w:val="Normal"/>
    <w:next w:val="Normal"/>
    <w:rsid w:val="00BF799A"/>
    <w:pPr>
      <w:keepNext/>
      <w:spacing w:before="100" w:after="100"/>
      <w:outlineLvl w:val="1"/>
    </w:pPr>
    <w:rPr>
      <w:b/>
      <w:snapToGrid w:val="0"/>
      <w:kern w:val="36"/>
      <w:sz w:val="48"/>
    </w:rPr>
  </w:style>
  <w:style w:type="paragraph" w:styleId="BodyText3">
    <w:name w:val="Body Text 3"/>
    <w:basedOn w:val="Normal"/>
    <w:link w:val="BodyText3Char"/>
    <w:semiHidden/>
    <w:rsid w:val="00BF799A"/>
    <w:rPr>
      <w:rFonts w:ascii="Tahoma" w:hAnsi="Tahoma"/>
      <w:b/>
      <w:sz w:val="18"/>
      <w:lang w:val="en-AU"/>
    </w:rPr>
  </w:style>
  <w:style w:type="paragraph" w:styleId="BodyText2">
    <w:name w:val="Body Text 2"/>
    <w:basedOn w:val="Normal"/>
    <w:link w:val="BodyText2Char"/>
    <w:semiHidden/>
    <w:rsid w:val="00BF799A"/>
    <w:rPr>
      <w:rFonts w:ascii="Tahoma" w:hAnsi="Tahoma"/>
      <w:color w:val="000000"/>
      <w:sz w:val="20"/>
      <w:lang w:val="en-AU"/>
    </w:rPr>
  </w:style>
  <w:style w:type="character" w:customStyle="1" w:styleId="TrailerWGM">
    <w:name w:val="Trailer WGM"/>
    <w:basedOn w:val="DefaultParagraphFont"/>
    <w:uiPriority w:val="99"/>
    <w:rsid w:val="00BF799A"/>
    <w:rPr>
      <w:rFonts w:ascii="ariel" w:hAnsi="ariel"/>
      <w:caps/>
      <w:sz w:val="14"/>
    </w:rPr>
  </w:style>
  <w:style w:type="paragraph" w:customStyle="1" w:styleId="LOLglOtherL1">
    <w:name w:val="LOLglOther_L1"/>
    <w:basedOn w:val="Normal"/>
    <w:next w:val="Normal"/>
    <w:uiPriority w:val="99"/>
    <w:rsid w:val="00BF799A"/>
    <w:pPr>
      <w:keepNext/>
      <w:numPr>
        <w:numId w:val="2"/>
      </w:numPr>
      <w:spacing w:after="240"/>
      <w:outlineLvl w:val="0"/>
    </w:pPr>
    <w:rPr>
      <w:rFonts w:ascii="Arial" w:hAnsi="Arial"/>
    </w:rPr>
  </w:style>
  <w:style w:type="paragraph" w:customStyle="1" w:styleId="LOLglOtherL2">
    <w:name w:val="LOLglOther_L2"/>
    <w:basedOn w:val="LOLglOtherL1"/>
    <w:next w:val="Normal"/>
    <w:uiPriority w:val="99"/>
    <w:rsid w:val="00BF799A"/>
    <w:pPr>
      <w:keepNext w:val="0"/>
      <w:numPr>
        <w:ilvl w:val="1"/>
      </w:numPr>
      <w:tabs>
        <w:tab w:val="clear" w:pos="720"/>
      </w:tabs>
      <w:ind w:left="1080" w:hanging="360"/>
      <w:outlineLvl w:val="1"/>
    </w:pPr>
  </w:style>
  <w:style w:type="paragraph" w:customStyle="1" w:styleId="LOLglOtherL3">
    <w:name w:val="LOLglOther_L3"/>
    <w:basedOn w:val="LOLglOtherL2"/>
    <w:next w:val="Normal"/>
    <w:uiPriority w:val="99"/>
    <w:rsid w:val="00BF799A"/>
    <w:pPr>
      <w:numPr>
        <w:ilvl w:val="2"/>
      </w:numPr>
      <w:tabs>
        <w:tab w:val="clear" w:pos="1699"/>
      </w:tabs>
      <w:ind w:left="1800" w:hanging="360"/>
      <w:outlineLvl w:val="2"/>
    </w:pPr>
  </w:style>
  <w:style w:type="paragraph" w:customStyle="1" w:styleId="LOLglOtherL4">
    <w:name w:val="LOLglOther_L4"/>
    <w:basedOn w:val="LOLglOtherL3"/>
    <w:next w:val="Normal"/>
    <w:uiPriority w:val="99"/>
    <w:rsid w:val="00BF799A"/>
    <w:pPr>
      <w:numPr>
        <w:ilvl w:val="3"/>
      </w:numPr>
      <w:tabs>
        <w:tab w:val="clear" w:pos="2419"/>
      </w:tabs>
      <w:ind w:left="2520" w:hanging="360"/>
      <w:outlineLvl w:val="3"/>
    </w:pPr>
  </w:style>
  <w:style w:type="paragraph" w:customStyle="1" w:styleId="LOLglOtherL5">
    <w:name w:val="LOLglOther_L5"/>
    <w:basedOn w:val="LOLglOtherL4"/>
    <w:next w:val="Normal"/>
    <w:uiPriority w:val="99"/>
    <w:rsid w:val="00BF799A"/>
    <w:pPr>
      <w:numPr>
        <w:ilvl w:val="4"/>
      </w:numPr>
      <w:tabs>
        <w:tab w:val="clear" w:pos="3139"/>
      </w:tabs>
      <w:ind w:left="3240" w:hanging="360"/>
      <w:outlineLvl w:val="4"/>
    </w:pPr>
  </w:style>
  <w:style w:type="paragraph" w:customStyle="1" w:styleId="LOLglOtherL6">
    <w:name w:val="LOLglOther_L6"/>
    <w:basedOn w:val="LOLglOtherL5"/>
    <w:next w:val="Normal"/>
    <w:uiPriority w:val="99"/>
    <w:rsid w:val="00BF799A"/>
    <w:pPr>
      <w:numPr>
        <w:ilvl w:val="5"/>
      </w:numPr>
      <w:tabs>
        <w:tab w:val="clear" w:pos="3859"/>
      </w:tabs>
      <w:ind w:left="3960" w:hanging="360"/>
      <w:outlineLvl w:val="5"/>
    </w:pPr>
  </w:style>
  <w:style w:type="paragraph" w:customStyle="1" w:styleId="LOLglOtherL7">
    <w:name w:val="LOLglOther_L7"/>
    <w:basedOn w:val="LOLglOtherL6"/>
    <w:next w:val="Normal"/>
    <w:uiPriority w:val="99"/>
    <w:rsid w:val="00BF799A"/>
    <w:pPr>
      <w:numPr>
        <w:ilvl w:val="6"/>
      </w:numPr>
      <w:tabs>
        <w:tab w:val="clear" w:pos="4579"/>
      </w:tabs>
      <w:ind w:left="4680" w:hanging="360"/>
      <w:outlineLvl w:val="6"/>
    </w:pPr>
  </w:style>
  <w:style w:type="paragraph" w:styleId="NormalWeb">
    <w:name w:val="Normal (Web)"/>
    <w:basedOn w:val="Normal"/>
    <w:uiPriority w:val="99"/>
    <w:rsid w:val="00BF799A"/>
    <w:pPr>
      <w:spacing w:before="100" w:beforeAutospacing="1" w:after="100" w:afterAutospacing="1"/>
    </w:pPr>
    <w:rPr>
      <w:color w:val="000000"/>
    </w:rPr>
  </w:style>
  <w:style w:type="paragraph" w:customStyle="1" w:styleId="norm">
    <w:name w:val="norm"/>
    <w:basedOn w:val="Heading2"/>
    <w:rsid w:val="00BF799A"/>
    <w:rPr>
      <w:rFonts w:cs="Arial"/>
      <w:b w:val="0"/>
      <w:sz w:val="22"/>
    </w:rPr>
  </w:style>
  <w:style w:type="character" w:styleId="FollowedHyperlink">
    <w:name w:val="FollowedHyperlink"/>
    <w:basedOn w:val="DefaultParagraphFont"/>
    <w:uiPriority w:val="99"/>
    <w:semiHidden/>
    <w:rsid w:val="00BF799A"/>
    <w:rPr>
      <w:color w:val="800080"/>
      <w:u w:val="single"/>
    </w:rPr>
  </w:style>
  <w:style w:type="paragraph" w:styleId="BodyTextIndent3">
    <w:name w:val="Body Text Indent 3"/>
    <w:basedOn w:val="Normal"/>
    <w:link w:val="BodyTextIndent3Char"/>
    <w:semiHidden/>
    <w:rsid w:val="00BF799A"/>
    <w:pPr>
      <w:ind w:left="1276" w:hanging="1276"/>
    </w:pPr>
    <w:rPr>
      <w:rFonts w:ascii="Arial" w:hAnsi="Arial" w:cs="Arial"/>
      <w:sz w:val="22"/>
    </w:rPr>
  </w:style>
  <w:style w:type="paragraph" w:customStyle="1" w:styleId="Technical4">
    <w:name w:val="Technical 4"/>
    <w:rsid w:val="00BF799A"/>
    <w:pPr>
      <w:tabs>
        <w:tab w:val="left" w:pos="-720"/>
      </w:tabs>
      <w:suppressAutoHyphens/>
    </w:pPr>
    <w:rPr>
      <w:rFonts w:ascii="Courier" w:hAnsi="Courier"/>
      <w:b/>
      <w:sz w:val="24"/>
    </w:rPr>
  </w:style>
  <w:style w:type="paragraph" w:customStyle="1" w:styleId="oddl-nadpis">
    <w:name w:val="oddíl-nadpis"/>
    <w:basedOn w:val="Normal"/>
    <w:rsid w:val="00BF799A"/>
    <w:pPr>
      <w:keepNext/>
      <w:widowControl w:val="0"/>
      <w:tabs>
        <w:tab w:val="left" w:pos="567"/>
      </w:tabs>
      <w:spacing w:before="240" w:line="240" w:lineRule="exact"/>
    </w:pPr>
    <w:rPr>
      <w:rFonts w:ascii="Arial" w:hAnsi="Arial" w:cs="Arial"/>
      <w:bCs/>
      <w:snapToGrid w:val="0"/>
      <w:spacing w:val="-3"/>
      <w:lang w:val="cs-CZ" w:eastAsia="en-GB"/>
    </w:rPr>
  </w:style>
  <w:style w:type="paragraph" w:styleId="Title">
    <w:name w:val="Title"/>
    <w:basedOn w:val="Normal"/>
    <w:next w:val="Normal"/>
    <w:link w:val="TitleChar"/>
    <w:uiPriority w:val="10"/>
    <w:qFormat/>
    <w:rsid w:val="00B2539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539E"/>
    <w:rPr>
      <w:rFonts w:asciiTheme="majorHAnsi" w:eastAsiaTheme="majorEastAsia" w:hAnsiTheme="majorHAnsi"/>
      <w:b/>
      <w:bCs/>
      <w:kern w:val="28"/>
      <w:sz w:val="32"/>
      <w:szCs w:val="32"/>
    </w:rPr>
  </w:style>
  <w:style w:type="character" w:styleId="CommentReference">
    <w:name w:val="annotation reference"/>
    <w:basedOn w:val="DefaultParagraphFont"/>
    <w:rsid w:val="00BF799A"/>
    <w:rPr>
      <w:sz w:val="16"/>
      <w:szCs w:val="16"/>
    </w:rPr>
  </w:style>
  <w:style w:type="paragraph" w:styleId="CommentText">
    <w:name w:val="annotation text"/>
    <w:basedOn w:val="Normal"/>
    <w:link w:val="CommentTextChar1"/>
    <w:rsid w:val="00BF799A"/>
    <w:rPr>
      <w:rFonts w:ascii="Arial" w:hAnsi="Arial" w:cs="Arial"/>
      <w:sz w:val="20"/>
    </w:rPr>
  </w:style>
  <w:style w:type="paragraph" w:styleId="ListBullet">
    <w:name w:val="List Bullet"/>
    <w:basedOn w:val="Normal"/>
    <w:next w:val="Normal"/>
    <w:semiHidden/>
    <w:rsid w:val="00BF799A"/>
    <w:pPr>
      <w:numPr>
        <w:numId w:val="1"/>
      </w:numPr>
      <w:tabs>
        <w:tab w:val="left" w:pos="227"/>
      </w:tabs>
      <w:spacing w:after="60"/>
    </w:pPr>
    <w:rPr>
      <w:sz w:val="17"/>
    </w:rPr>
  </w:style>
  <w:style w:type="paragraph" w:customStyle="1" w:styleId="ListBulleted">
    <w:name w:val="List Bulleted"/>
    <w:basedOn w:val="Normal"/>
    <w:rsid w:val="00BF799A"/>
    <w:pPr>
      <w:numPr>
        <w:numId w:val="3"/>
      </w:numPr>
    </w:pPr>
    <w:rPr>
      <w:sz w:val="17"/>
    </w:rPr>
  </w:style>
  <w:style w:type="character" w:customStyle="1" w:styleId="texteitalik1">
    <w:name w:val="texte_italik1"/>
    <w:basedOn w:val="DefaultParagraphFont"/>
    <w:rsid w:val="00BF799A"/>
    <w:rPr>
      <w:rFonts w:ascii="Arial" w:hAnsi="Arial" w:cs="Arial" w:hint="default"/>
      <w:b w:val="0"/>
      <w:bCs w:val="0"/>
      <w:i/>
      <w:iCs/>
      <w:color w:val="1B6198"/>
      <w:sz w:val="18"/>
      <w:szCs w:val="18"/>
    </w:rPr>
  </w:style>
  <w:style w:type="character" w:customStyle="1" w:styleId="ctcttextbleu1">
    <w:name w:val="ctct_text_bleu1"/>
    <w:basedOn w:val="DefaultParagraphFont"/>
    <w:rsid w:val="00BF799A"/>
    <w:rPr>
      <w:rFonts w:ascii="Arial" w:hAnsi="Arial" w:cs="Arial" w:hint="default"/>
      <w:b/>
      <w:bCs/>
      <w:color w:val="025797"/>
      <w:sz w:val="20"/>
      <w:szCs w:val="20"/>
    </w:rPr>
  </w:style>
  <w:style w:type="character" w:customStyle="1" w:styleId="linkfont">
    <w:name w:val="linkfont"/>
    <w:basedOn w:val="DefaultParagraphFont"/>
    <w:rsid w:val="00BF799A"/>
  </w:style>
  <w:style w:type="character" w:styleId="Strong">
    <w:name w:val="Strong"/>
    <w:basedOn w:val="DefaultParagraphFont"/>
    <w:uiPriority w:val="22"/>
    <w:qFormat/>
    <w:rsid w:val="00B2539E"/>
    <w:rPr>
      <w:b/>
      <w:bCs/>
    </w:rPr>
  </w:style>
  <w:style w:type="paragraph" w:styleId="EndnoteText">
    <w:name w:val="endnote text"/>
    <w:basedOn w:val="Normal"/>
    <w:link w:val="EndnoteTextChar"/>
    <w:semiHidden/>
    <w:rsid w:val="00BF799A"/>
    <w:rPr>
      <w:rFonts w:ascii="Arial" w:hAnsi="Arial" w:cs="Arial"/>
      <w:sz w:val="20"/>
    </w:rPr>
  </w:style>
  <w:style w:type="paragraph" w:customStyle="1" w:styleId="Iteminfo">
    <w:name w:val="Item info"/>
    <w:basedOn w:val="Normal"/>
    <w:next w:val="Normal"/>
    <w:rsid w:val="00BF799A"/>
    <w:pPr>
      <w:tabs>
        <w:tab w:val="left" w:pos="1673"/>
        <w:tab w:val="left" w:pos="3345"/>
        <w:tab w:val="left" w:pos="5018"/>
      </w:tabs>
    </w:pPr>
    <w:rPr>
      <w:sz w:val="17"/>
    </w:rPr>
  </w:style>
  <w:style w:type="paragraph" w:styleId="ListParagraph">
    <w:name w:val="List Paragraph"/>
    <w:aliases w:val="List Square,Bullet List,FooterText,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B2539E"/>
    <w:pPr>
      <w:ind w:left="720"/>
      <w:contextualSpacing/>
    </w:pPr>
  </w:style>
  <w:style w:type="character" w:customStyle="1" w:styleId="kssattr-atfieldname-readytoshipkssattr-templateid-widgetsselectionkssattr-macro-selection-field-view">
    <w:name w:val="kssattr-atfieldname-ready_to_ship kssattr-templateid-widgets/selection kssattr-macro-selection-field-view"/>
    <w:basedOn w:val="DefaultParagraphFont"/>
    <w:rsid w:val="00BF799A"/>
  </w:style>
  <w:style w:type="character" w:customStyle="1" w:styleId="discreet">
    <w:name w:val="discreet"/>
    <w:basedOn w:val="DefaultParagraphFont"/>
    <w:rsid w:val="00BF799A"/>
  </w:style>
  <w:style w:type="character" w:customStyle="1" w:styleId="kssattr-atfieldname-purchasekssattr-templateid-widgetsselectionkssattr-macro-selection-field-view">
    <w:name w:val="kssattr-atfieldname-purchase kssattr-templateid-widgets/selection kssattr-macro-selection-field-view"/>
    <w:basedOn w:val="DefaultParagraphFont"/>
    <w:rsid w:val="00BF799A"/>
  </w:style>
  <w:style w:type="paragraph" w:customStyle="1" w:styleId="Default">
    <w:name w:val="Default"/>
    <w:rsid w:val="00FF0F98"/>
    <w:pPr>
      <w:autoSpaceDE w:val="0"/>
      <w:autoSpaceDN w:val="0"/>
      <w:adjustRightInd w:val="0"/>
    </w:pPr>
    <w:rPr>
      <w:rFonts w:ascii="Arial" w:hAnsi="Arial" w:cs="Arial"/>
      <w:color w:val="000000"/>
      <w:sz w:val="24"/>
      <w:szCs w:val="24"/>
    </w:rPr>
  </w:style>
  <w:style w:type="paragraph" w:styleId="ListNumber">
    <w:name w:val="List Number"/>
    <w:basedOn w:val="Normal"/>
    <w:next w:val="Normal"/>
    <w:semiHidden/>
    <w:rsid w:val="00BC64DA"/>
    <w:pPr>
      <w:numPr>
        <w:numId w:val="4"/>
      </w:numPr>
      <w:tabs>
        <w:tab w:val="left" w:pos="227"/>
      </w:tabs>
      <w:spacing w:after="60"/>
    </w:pPr>
    <w:rPr>
      <w:sz w:val="17"/>
    </w:rPr>
  </w:style>
  <w:style w:type="paragraph" w:styleId="BalloonText">
    <w:name w:val="Balloon Text"/>
    <w:basedOn w:val="Normal"/>
    <w:link w:val="BalloonTextChar"/>
    <w:semiHidden/>
    <w:unhideWhenUsed/>
    <w:rsid w:val="00BC64DA"/>
    <w:rPr>
      <w:rFonts w:ascii="Tahoma" w:hAnsi="Tahoma" w:cs="Tahoma"/>
      <w:sz w:val="16"/>
      <w:szCs w:val="16"/>
    </w:rPr>
  </w:style>
  <w:style w:type="character" w:customStyle="1" w:styleId="BalloonTextChar">
    <w:name w:val="Balloon Text Char"/>
    <w:basedOn w:val="DefaultParagraphFont"/>
    <w:link w:val="BalloonText"/>
    <w:semiHidden/>
    <w:rsid w:val="00BC64DA"/>
    <w:rPr>
      <w:rFonts w:ascii="Tahoma" w:hAnsi="Tahoma" w:cs="Tahoma"/>
      <w:sz w:val="16"/>
      <w:szCs w:val="16"/>
      <w:lang w:eastAsia="en-US"/>
    </w:rPr>
  </w:style>
  <w:style w:type="paragraph" w:styleId="Subtitle">
    <w:name w:val="Subtitle"/>
    <w:basedOn w:val="Normal"/>
    <w:next w:val="Normal"/>
    <w:link w:val="SubtitleChar"/>
    <w:uiPriority w:val="11"/>
    <w:qFormat/>
    <w:rsid w:val="00B2539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539E"/>
    <w:rPr>
      <w:rFonts w:asciiTheme="majorHAnsi" w:eastAsiaTheme="majorEastAsia" w:hAnsiTheme="majorHAnsi"/>
      <w:sz w:val="24"/>
      <w:szCs w:val="24"/>
    </w:rPr>
  </w:style>
  <w:style w:type="character" w:styleId="Emphasis">
    <w:name w:val="Emphasis"/>
    <w:basedOn w:val="DefaultParagraphFont"/>
    <w:uiPriority w:val="20"/>
    <w:qFormat/>
    <w:rsid w:val="00B2539E"/>
    <w:rPr>
      <w:rFonts w:asciiTheme="minorHAnsi" w:hAnsiTheme="minorHAnsi"/>
      <w:b/>
      <w:i/>
      <w:iCs/>
    </w:rPr>
  </w:style>
  <w:style w:type="paragraph" w:styleId="NoSpacing">
    <w:name w:val="No Spacing"/>
    <w:basedOn w:val="Normal"/>
    <w:link w:val="NoSpacingChar"/>
    <w:uiPriority w:val="1"/>
    <w:qFormat/>
    <w:rsid w:val="00B2539E"/>
    <w:rPr>
      <w:szCs w:val="32"/>
    </w:rPr>
  </w:style>
  <w:style w:type="paragraph" w:styleId="Quote">
    <w:name w:val="Quote"/>
    <w:basedOn w:val="Normal"/>
    <w:next w:val="Normal"/>
    <w:link w:val="QuoteChar"/>
    <w:uiPriority w:val="29"/>
    <w:qFormat/>
    <w:rsid w:val="00B2539E"/>
    <w:rPr>
      <w:i/>
    </w:rPr>
  </w:style>
  <w:style w:type="character" w:customStyle="1" w:styleId="QuoteChar">
    <w:name w:val="Quote Char"/>
    <w:basedOn w:val="DefaultParagraphFont"/>
    <w:link w:val="Quote"/>
    <w:uiPriority w:val="29"/>
    <w:rsid w:val="00B2539E"/>
    <w:rPr>
      <w:i/>
      <w:sz w:val="24"/>
      <w:szCs w:val="24"/>
    </w:rPr>
  </w:style>
  <w:style w:type="paragraph" w:styleId="IntenseQuote">
    <w:name w:val="Intense Quote"/>
    <w:basedOn w:val="Normal"/>
    <w:next w:val="Normal"/>
    <w:link w:val="IntenseQuoteChar"/>
    <w:uiPriority w:val="30"/>
    <w:qFormat/>
    <w:rsid w:val="00B2539E"/>
    <w:pPr>
      <w:ind w:left="720" w:right="720"/>
    </w:pPr>
    <w:rPr>
      <w:b/>
      <w:i/>
      <w:szCs w:val="22"/>
    </w:rPr>
  </w:style>
  <w:style w:type="character" w:customStyle="1" w:styleId="IntenseQuoteChar">
    <w:name w:val="Intense Quote Char"/>
    <w:basedOn w:val="DefaultParagraphFont"/>
    <w:link w:val="IntenseQuote"/>
    <w:uiPriority w:val="30"/>
    <w:rsid w:val="00B2539E"/>
    <w:rPr>
      <w:b/>
      <w:i/>
      <w:sz w:val="24"/>
    </w:rPr>
  </w:style>
  <w:style w:type="character" w:styleId="SubtleEmphasis">
    <w:name w:val="Subtle Emphasis"/>
    <w:uiPriority w:val="19"/>
    <w:qFormat/>
    <w:rsid w:val="00B2539E"/>
    <w:rPr>
      <w:i/>
      <w:color w:val="5A5A5A" w:themeColor="text1" w:themeTint="A5"/>
    </w:rPr>
  </w:style>
  <w:style w:type="character" w:styleId="IntenseEmphasis">
    <w:name w:val="Intense Emphasis"/>
    <w:basedOn w:val="DefaultParagraphFont"/>
    <w:uiPriority w:val="21"/>
    <w:qFormat/>
    <w:rsid w:val="00B2539E"/>
    <w:rPr>
      <w:b/>
      <w:i/>
      <w:sz w:val="24"/>
      <w:szCs w:val="24"/>
      <w:u w:val="single"/>
    </w:rPr>
  </w:style>
  <w:style w:type="character" w:styleId="SubtleReference">
    <w:name w:val="Subtle Reference"/>
    <w:basedOn w:val="DefaultParagraphFont"/>
    <w:uiPriority w:val="31"/>
    <w:qFormat/>
    <w:rsid w:val="00B2539E"/>
    <w:rPr>
      <w:sz w:val="24"/>
      <w:szCs w:val="24"/>
      <w:u w:val="single"/>
    </w:rPr>
  </w:style>
  <w:style w:type="character" w:styleId="IntenseReference">
    <w:name w:val="Intense Reference"/>
    <w:basedOn w:val="DefaultParagraphFont"/>
    <w:uiPriority w:val="32"/>
    <w:qFormat/>
    <w:rsid w:val="00B2539E"/>
    <w:rPr>
      <w:b/>
      <w:sz w:val="24"/>
      <w:u w:val="single"/>
    </w:rPr>
  </w:style>
  <w:style w:type="character" w:styleId="BookTitle">
    <w:name w:val="Book Title"/>
    <w:basedOn w:val="DefaultParagraphFont"/>
    <w:uiPriority w:val="33"/>
    <w:qFormat/>
    <w:rsid w:val="00B2539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539E"/>
    <w:pPr>
      <w:outlineLvl w:val="9"/>
    </w:pPr>
  </w:style>
  <w:style w:type="paragraph" w:customStyle="1" w:styleId="Spectitle">
    <w:name w:val="Spec title"/>
    <w:basedOn w:val="Heading1"/>
    <w:link w:val="SpectitleChar"/>
    <w:qFormat/>
    <w:rsid w:val="00AC0558"/>
    <w:pPr>
      <w:shd w:val="clear" w:color="auto" w:fill="000000" w:themeFill="text1"/>
      <w:tabs>
        <w:tab w:val="right" w:pos="9072"/>
      </w:tabs>
      <w:ind w:right="-568" w:hanging="426"/>
    </w:pPr>
    <w:rPr>
      <w:rFonts w:ascii="Arial" w:hAnsi="Arial" w:cs="Arial"/>
      <w:bCs w:val="0"/>
      <w:color w:val="FFFFFF" w:themeColor="background1"/>
      <w:sz w:val="22"/>
      <w:szCs w:val="22"/>
    </w:rPr>
  </w:style>
  <w:style w:type="character" w:customStyle="1" w:styleId="SpectitleChar">
    <w:name w:val="Spec title Char"/>
    <w:basedOn w:val="Heading1Char"/>
    <w:link w:val="Spectitle"/>
    <w:rsid w:val="00AC0558"/>
    <w:rPr>
      <w:rFonts w:ascii="Arial" w:eastAsiaTheme="majorEastAsia" w:hAnsi="Arial" w:cs="Arial"/>
      <w:b/>
      <w:bCs/>
      <w:color w:val="FFFFFF" w:themeColor="background1"/>
      <w:kern w:val="32"/>
      <w:sz w:val="32"/>
      <w:szCs w:val="32"/>
      <w:shd w:val="clear" w:color="auto" w:fill="000000" w:themeFill="text1"/>
    </w:rPr>
  </w:style>
  <w:style w:type="paragraph" w:customStyle="1" w:styleId="Specsubtitle">
    <w:name w:val="Spec sub title"/>
    <w:basedOn w:val="Heading2"/>
    <w:link w:val="SpecsubtitleChar"/>
    <w:qFormat/>
    <w:rsid w:val="00AC0558"/>
    <w:pPr>
      <w:shd w:val="clear" w:color="auto" w:fill="A6A6A6" w:themeFill="background1" w:themeFillShade="A6"/>
      <w:ind w:right="-568" w:hanging="426"/>
    </w:pPr>
    <w:rPr>
      <w:rFonts w:ascii="Arial" w:hAnsi="Arial" w:cs="Arial"/>
      <w:bCs w:val="0"/>
      <w:i w:val="0"/>
      <w:sz w:val="18"/>
      <w:szCs w:val="18"/>
    </w:rPr>
  </w:style>
  <w:style w:type="character" w:customStyle="1" w:styleId="SpecsubtitleChar">
    <w:name w:val="Spec sub title Char"/>
    <w:basedOn w:val="Heading2Char"/>
    <w:link w:val="Specsubtitle"/>
    <w:rsid w:val="00AC0558"/>
    <w:rPr>
      <w:rFonts w:ascii="Arial" w:eastAsiaTheme="majorEastAsia" w:hAnsi="Arial" w:cs="Arial"/>
      <w:b/>
      <w:bCs/>
      <w:i/>
      <w:iCs/>
      <w:sz w:val="18"/>
      <w:szCs w:val="18"/>
      <w:shd w:val="clear" w:color="auto" w:fill="A6A6A6" w:themeFill="background1" w:themeFillShade="A6"/>
    </w:rPr>
  </w:style>
  <w:style w:type="paragraph" w:customStyle="1" w:styleId="NumContinue">
    <w:name w:val="Num Continue"/>
    <w:basedOn w:val="Normal"/>
    <w:uiPriority w:val="99"/>
    <w:rsid w:val="00131BF6"/>
    <w:pPr>
      <w:tabs>
        <w:tab w:val="left" w:pos="851"/>
      </w:tabs>
      <w:spacing w:after="120"/>
      <w:ind w:left="1418" w:hanging="1418"/>
    </w:pPr>
    <w:rPr>
      <w:rFonts w:ascii="Arial" w:eastAsia="Times New Roman" w:hAnsi="Arial"/>
      <w:lang w:val="en-GB" w:bidi="ar-SA"/>
    </w:rPr>
  </w:style>
  <w:style w:type="table" w:styleId="TableGrid">
    <w:name w:val="Table Grid"/>
    <w:basedOn w:val="TableNormal"/>
    <w:uiPriority w:val="39"/>
    <w:rsid w:val="00CB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16 Point,ftref,Ref"/>
    <w:basedOn w:val="DefaultParagraphFont"/>
    <w:link w:val="Char2"/>
    <w:uiPriority w:val="99"/>
    <w:qFormat/>
    <w:rsid w:val="00C63137"/>
  </w:style>
  <w:style w:type="paragraph" w:styleId="DocumentMap">
    <w:name w:val="Document Map"/>
    <w:basedOn w:val="Normal"/>
    <w:link w:val="DocumentMapChar"/>
    <w:semiHidden/>
    <w:rsid w:val="00C63137"/>
    <w:pPr>
      <w:shd w:val="clear" w:color="auto" w:fill="000080"/>
      <w:overflowPunct w:val="0"/>
      <w:autoSpaceDE w:val="0"/>
      <w:autoSpaceDN w:val="0"/>
      <w:adjustRightInd w:val="0"/>
      <w:textAlignment w:val="baseline"/>
    </w:pPr>
    <w:rPr>
      <w:rFonts w:ascii="Tahoma" w:eastAsia="Times New Roman" w:hAnsi="Tahoma" w:cs="Tahoma"/>
      <w:sz w:val="20"/>
      <w:szCs w:val="20"/>
      <w:lang w:val="en-AU" w:eastAsia="en-GB" w:bidi="ar-SA"/>
    </w:rPr>
  </w:style>
  <w:style w:type="character" w:customStyle="1" w:styleId="DocumentMapChar">
    <w:name w:val="Document Map Char"/>
    <w:basedOn w:val="DefaultParagraphFont"/>
    <w:link w:val="DocumentMap"/>
    <w:semiHidden/>
    <w:rsid w:val="00C63137"/>
    <w:rPr>
      <w:rFonts w:ascii="Tahoma" w:eastAsia="Times New Roman" w:hAnsi="Tahoma" w:cs="Tahoma"/>
      <w:sz w:val="20"/>
      <w:szCs w:val="20"/>
      <w:shd w:val="clear" w:color="auto" w:fill="000080"/>
      <w:lang w:val="en-AU" w:eastAsia="en-GB" w:bidi="ar-SA"/>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unhideWhenUsed/>
    <w:qFormat/>
    <w:rsid w:val="00C63137"/>
    <w:rPr>
      <w:rFonts w:ascii="Calibri" w:eastAsia="Calibri" w:hAnsi="Calibri"/>
      <w:sz w:val="20"/>
      <w:szCs w:val="20"/>
      <w:lang w:val="en-GB"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C63137"/>
    <w:rPr>
      <w:rFonts w:ascii="Calibri" w:eastAsia="Calibri" w:hAnsi="Calibri"/>
      <w:sz w:val="20"/>
      <w:szCs w:val="20"/>
      <w:lang w:val="en-GB" w:bidi="ar-SA"/>
    </w:rPr>
  </w:style>
  <w:style w:type="character" w:customStyle="1" w:styleId="CommentTextChar">
    <w:name w:val="Comment Text Char"/>
    <w:basedOn w:val="DefaultParagraphFont"/>
    <w:rsid w:val="00C63137"/>
    <w:rPr>
      <w:lang w:val="en-AU"/>
    </w:rPr>
  </w:style>
  <w:style w:type="paragraph" w:styleId="CommentSubject">
    <w:name w:val="annotation subject"/>
    <w:basedOn w:val="CommentText"/>
    <w:next w:val="CommentText"/>
    <w:link w:val="CommentSubjectChar"/>
    <w:rsid w:val="00C63137"/>
    <w:pPr>
      <w:overflowPunct w:val="0"/>
      <w:autoSpaceDE w:val="0"/>
      <w:autoSpaceDN w:val="0"/>
      <w:adjustRightInd w:val="0"/>
      <w:textAlignment w:val="baseline"/>
    </w:pPr>
    <w:rPr>
      <w:rFonts w:ascii="Times New Roman" w:eastAsia="Times New Roman" w:hAnsi="Times New Roman" w:cs="Times New Roman"/>
      <w:b/>
      <w:bCs/>
      <w:szCs w:val="20"/>
      <w:lang w:val="en-AU" w:eastAsia="en-GB" w:bidi="ar-SA"/>
    </w:rPr>
  </w:style>
  <w:style w:type="character" w:customStyle="1" w:styleId="CommentTextChar1">
    <w:name w:val="Comment Text Char1"/>
    <w:basedOn w:val="DefaultParagraphFont"/>
    <w:link w:val="CommentText"/>
    <w:rsid w:val="00C63137"/>
    <w:rPr>
      <w:rFonts w:ascii="Arial" w:hAnsi="Arial" w:cs="Arial"/>
      <w:sz w:val="20"/>
      <w:szCs w:val="24"/>
    </w:rPr>
  </w:style>
  <w:style w:type="character" w:customStyle="1" w:styleId="CommentSubjectChar">
    <w:name w:val="Comment Subject Char"/>
    <w:basedOn w:val="CommentTextChar1"/>
    <w:link w:val="CommentSubject"/>
    <w:rsid w:val="00C63137"/>
    <w:rPr>
      <w:rFonts w:ascii="Times New Roman" w:eastAsia="Times New Roman" w:hAnsi="Times New Roman" w:cs="Arial"/>
      <w:b/>
      <w:bCs/>
      <w:sz w:val="20"/>
      <w:szCs w:val="20"/>
      <w:lang w:val="en-AU" w:eastAsia="en-GB" w:bidi="ar-SA"/>
    </w:rPr>
  </w:style>
  <w:style w:type="paragraph" w:styleId="Revision">
    <w:name w:val="Revision"/>
    <w:hidden/>
    <w:uiPriority w:val="99"/>
    <w:semiHidden/>
    <w:rsid w:val="00C63137"/>
    <w:pPr>
      <w:spacing w:after="0" w:line="240" w:lineRule="auto"/>
    </w:pPr>
    <w:rPr>
      <w:rFonts w:ascii="Times New Roman" w:eastAsia="Times New Roman" w:hAnsi="Times New Roman"/>
      <w:sz w:val="20"/>
      <w:szCs w:val="20"/>
      <w:lang w:val="en-AU" w:eastAsia="en-GB" w:bidi="ar-SA"/>
    </w:rPr>
  </w:style>
  <w:style w:type="character" w:customStyle="1" w:styleId="searchword1">
    <w:name w:val="searchword1"/>
    <w:basedOn w:val="DefaultParagraphFont"/>
    <w:rsid w:val="00C63137"/>
    <w:rPr>
      <w:shd w:val="clear" w:color="auto" w:fill="FFFF00"/>
    </w:rPr>
  </w:style>
  <w:style w:type="character" w:customStyle="1" w:styleId="searchword2">
    <w:name w:val="searchword2"/>
    <w:basedOn w:val="DefaultParagraphFont"/>
    <w:rsid w:val="00C63137"/>
    <w:rPr>
      <w:shd w:val="clear" w:color="auto" w:fill="FFFF00"/>
    </w:rPr>
  </w:style>
  <w:style w:type="character" w:customStyle="1" w:styleId="BodyTextChar">
    <w:name w:val="Body Text Char"/>
    <w:basedOn w:val="DefaultParagraphFont"/>
    <w:link w:val="BodyText"/>
    <w:rsid w:val="00C63137"/>
    <w:rPr>
      <w:rFonts w:ascii="Arial" w:hAnsi="Arial"/>
      <w:b/>
      <w:sz w:val="24"/>
      <w:szCs w:val="24"/>
    </w:rPr>
  </w:style>
  <w:style w:type="character" w:customStyle="1" w:styleId="NoSpacingChar">
    <w:name w:val="No Spacing Char"/>
    <w:basedOn w:val="DefaultParagraphFont"/>
    <w:link w:val="NoSpacing"/>
    <w:uiPriority w:val="1"/>
    <w:rsid w:val="00C63137"/>
    <w:rPr>
      <w:sz w:val="24"/>
      <w:szCs w:val="32"/>
    </w:rPr>
  </w:style>
  <w:style w:type="table" w:customStyle="1" w:styleId="TableGrid1">
    <w:name w:val="Table Grid1"/>
    <w:basedOn w:val="TableNormal"/>
    <w:next w:val="TableGrid"/>
    <w:uiPriority w:val="39"/>
    <w:rsid w:val="008A412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081F89"/>
    <w:rPr>
      <w:rFonts w:ascii="Arial" w:hAnsi="Arial"/>
      <w:b/>
      <w:sz w:val="24"/>
      <w:szCs w:val="24"/>
    </w:rPr>
  </w:style>
  <w:style w:type="character" w:customStyle="1" w:styleId="BodyTextIndent2Char">
    <w:name w:val="Body Text Indent 2 Char"/>
    <w:basedOn w:val="DefaultParagraphFont"/>
    <w:link w:val="BodyTextIndent2"/>
    <w:semiHidden/>
    <w:rsid w:val="00081F89"/>
    <w:rPr>
      <w:rFonts w:ascii="Arial" w:hAnsi="Arial"/>
      <w:sz w:val="24"/>
      <w:szCs w:val="24"/>
    </w:rPr>
  </w:style>
  <w:style w:type="character" w:customStyle="1" w:styleId="BodyText3Char">
    <w:name w:val="Body Text 3 Char"/>
    <w:basedOn w:val="DefaultParagraphFont"/>
    <w:link w:val="BodyText3"/>
    <w:semiHidden/>
    <w:rsid w:val="00081F89"/>
    <w:rPr>
      <w:rFonts w:ascii="Tahoma" w:hAnsi="Tahoma"/>
      <w:b/>
      <w:sz w:val="18"/>
      <w:szCs w:val="24"/>
      <w:lang w:val="en-AU"/>
    </w:rPr>
  </w:style>
  <w:style w:type="character" w:customStyle="1" w:styleId="BodyText2Char">
    <w:name w:val="Body Text 2 Char"/>
    <w:basedOn w:val="DefaultParagraphFont"/>
    <w:link w:val="BodyText2"/>
    <w:semiHidden/>
    <w:rsid w:val="00081F89"/>
    <w:rPr>
      <w:rFonts w:ascii="Tahoma" w:hAnsi="Tahoma"/>
      <w:color w:val="000000"/>
      <w:sz w:val="20"/>
      <w:szCs w:val="24"/>
      <w:lang w:val="en-AU"/>
    </w:rPr>
  </w:style>
  <w:style w:type="character" w:customStyle="1" w:styleId="BodyTextIndent3Char">
    <w:name w:val="Body Text Indent 3 Char"/>
    <w:basedOn w:val="DefaultParagraphFont"/>
    <w:link w:val="BodyTextIndent3"/>
    <w:semiHidden/>
    <w:rsid w:val="00081F89"/>
    <w:rPr>
      <w:rFonts w:ascii="Arial" w:hAnsi="Arial" w:cs="Arial"/>
      <w:szCs w:val="24"/>
    </w:rPr>
  </w:style>
  <w:style w:type="character" w:customStyle="1" w:styleId="EndnoteTextChar">
    <w:name w:val="Endnote Text Char"/>
    <w:basedOn w:val="DefaultParagraphFont"/>
    <w:link w:val="EndnoteText"/>
    <w:semiHidden/>
    <w:rsid w:val="00081F89"/>
    <w:rPr>
      <w:rFonts w:ascii="Arial" w:hAnsi="Arial" w:cs="Arial"/>
      <w:sz w:val="20"/>
      <w:szCs w:val="24"/>
    </w:rPr>
  </w:style>
  <w:style w:type="table" w:styleId="PlainTable4">
    <w:name w:val="Plain Table 4"/>
    <w:basedOn w:val="TableNormal"/>
    <w:uiPriority w:val="44"/>
    <w:rsid w:val="00081F89"/>
    <w:pPr>
      <w:spacing w:after="0" w:line="240" w:lineRule="auto"/>
    </w:pPr>
    <w:rPr>
      <w:rFonts w:asciiTheme="majorHAnsi" w:eastAsiaTheme="majorEastAsia" w:hAnsiTheme="majorHAnsi" w:cstheme="majorBidi"/>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semiHidden/>
    <w:unhideWhenUsed/>
    <w:qFormat/>
    <w:rsid w:val="00081F89"/>
    <w:pPr>
      <w:spacing w:after="200" w:line="252" w:lineRule="auto"/>
    </w:pPr>
    <w:rPr>
      <w:rFonts w:asciiTheme="majorHAnsi" w:eastAsiaTheme="majorEastAsia" w:hAnsiTheme="majorHAnsi" w:cstheme="majorBidi"/>
      <w:caps/>
      <w:spacing w:val="10"/>
      <w:sz w:val="18"/>
      <w:szCs w:val="18"/>
      <w:lang w:val="en-GB" w:bidi="ar-SA"/>
    </w:rPr>
  </w:style>
  <w:style w:type="paragraph" w:customStyle="1" w:styleId="ReportText2">
    <w:name w:val="Report Text 2"/>
    <w:basedOn w:val="Normal"/>
    <w:qFormat/>
    <w:rsid w:val="004F754F"/>
    <w:pPr>
      <w:spacing w:after="240" w:line="336" w:lineRule="auto"/>
      <w:ind w:left="567"/>
      <w:jc w:val="both"/>
    </w:pPr>
    <w:rPr>
      <w:rFonts w:ascii="Arial" w:eastAsia="Times New Roman" w:hAnsi="Arial"/>
      <w:spacing w:val="-2"/>
      <w:sz w:val="18"/>
      <w:szCs w:val="20"/>
      <w:lang w:val="en-GB" w:bidi="ar-SA"/>
    </w:rPr>
  </w:style>
  <w:style w:type="paragraph" w:customStyle="1" w:styleId="BulletPoints">
    <w:name w:val="Bullet Points"/>
    <w:basedOn w:val="ReportText2"/>
    <w:qFormat/>
    <w:rsid w:val="004F754F"/>
    <w:pPr>
      <w:numPr>
        <w:numId w:val="22"/>
      </w:numPr>
      <w:spacing w:after="0" w:line="240" w:lineRule="auto"/>
      <w:ind w:left="924" w:hanging="357"/>
      <w:jc w:val="left"/>
    </w:pPr>
    <w:rPr>
      <w:rFonts w:ascii="Plan" w:hAnsi="Plan" w:cs="Arial"/>
      <w:sz w:val="20"/>
    </w:rPr>
  </w:style>
  <w:style w:type="character" w:customStyle="1" w:styleId="ListParagraphChar">
    <w:name w:val="List Paragraph Char"/>
    <w:aliases w:val="List Square Char,Bullet List Char,FooterText Char,Colorful List Accent 1 Char,numbered Char,Paragraphe de liste1 Char,列出段落 Char,列出段落1 Char,Bulletr List Paragraph Char,List Paragraph2 Char,List Paragraph21 Char,Párrafo de lista1 Char"/>
    <w:link w:val="ListParagraph"/>
    <w:uiPriority w:val="34"/>
    <w:locked/>
    <w:rsid w:val="007A5D58"/>
    <w:rPr>
      <w:sz w:val="24"/>
      <w:szCs w:val="24"/>
    </w:rPr>
  </w:style>
  <w:style w:type="paragraph" w:customStyle="1" w:styleId="Char2">
    <w:name w:val="Char2"/>
    <w:basedOn w:val="Normal"/>
    <w:link w:val="FootnoteReference"/>
    <w:uiPriority w:val="99"/>
    <w:rsid w:val="00A630AE"/>
    <w:pPr>
      <w:spacing w:after="160" w:line="240" w:lineRule="exact"/>
    </w:pPr>
    <w:rPr>
      <w:sz w:val="22"/>
      <w:szCs w:val="22"/>
    </w:rPr>
  </w:style>
  <w:style w:type="paragraph" w:customStyle="1" w:styleId="paragraph">
    <w:name w:val="paragraph"/>
    <w:basedOn w:val="Normal"/>
    <w:rsid w:val="00FD45FC"/>
    <w:pPr>
      <w:spacing w:before="100" w:beforeAutospacing="1" w:after="100" w:afterAutospacing="1"/>
    </w:pPr>
    <w:rPr>
      <w:rFonts w:ascii="Times New Roman" w:eastAsia="Times New Roman" w:hAnsi="Times New Roman"/>
      <w:lang w:bidi="ar-SA"/>
    </w:rPr>
  </w:style>
  <w:style w:type="character" w:customStyle="1" w:styleId="normaltextrun">
    <w:name w:val="normaltextrun"/>
    <w:basedOn w:val="DefaultParagraphFont"/>
    <w:rsid w:val="00FD45FC"/>
  </w:style>
  <w:style w:type="character" w:customStyle="1" w:styleId="eop">
    <w:name w:val="eop"/>
    <w:basedOn w:val="DefaultParagraphFont"/>
    <w:rsid w:val="00FD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696">
      <w:bodyDiv w:val="1"/>
      <w:marLeft w:val="0"/>
      <w:marRight w:val="0"/>
      <w:marTop w:val="0"/>
      <w:marBottom w:val="0"/>
      <w:divBdr>
        <w:top w:val="none" w:sz="0" w:space="0" w:color="auto"/>
        <w:left w:val="none" w:sz="0" w:space="0" w:color="auto"/>
        <w:bottom w:val="none" w:sz="0" w:space="0" w:color="auto"/>
        <w:right w:val="none" w:sz="0" w:space="0" w:color="auto"/>
      </w:divBdr>
    </w:div>
    <w:div w:id="105196966">
      <w:bodyDiv w:val="1"/>
      <w:marLeft w:val="0"/>
      <w:marRight w:val="0"/>
      <w:marTop w:val="0"/>
      <w:marBottom w:val="0"/>
      <w:divBdr>
        <w:top w:val="none" w:sz="0" w:space="0" w:color="auto"/>
        <w:left w:val="none" w:sz="0" w:space="0" w:color="auto"/>
        <w:bottom w:val="none" w:sz="0" w:space="0" w:color="auto"/>
        <w:right w:val="none" w:sz="0" w:space="0" w:color="auto"/>
      </w:divBdr>
    </w:div>
    <w:div w:id="192766439">
      <w:bodyDiv w:val="1"/>
      <w:marLeft w:val="0"/>
      <w:marRight w:val="0"/>
      <w:marTop w:val="0"/>
      <w:marBottom w:val="0"/>
      <w:divBdr>
        <w:top w:val="none" w:sz="0" w:space="0" w:color="auto"/>
        <w:left w:val="none" w:sz="0" w:space="0" w:color="auto"/>
        <w:bottom w:val="none" w:sz="0" w:space="0" w:color="auto"/>
        <w:right w:val="none" w:sz="0" w:space="0" w:color="auto"/>
      </w:divBdr>
    </w:div>
    <w:div w:id="282345634">
      <w:bodyDiv w:val="1"/>
      <w:marLeft w:val="0"/>
      <w:marRight w:val="0"/>
      <w:marTop w:val="0"/>
      <w:marBottom w:val="0"/>
      <w:divBdr>
        <w:top w:val="none" w:sz="0" w:space="0" w:color="auto"/>
        <w:left w:val="none" w:sz="0" w:space="0" w:color="auto"/>
        <w:bottom w:val="none" w:sz="0" w:space="0" w:color="auto"/>
        <w:right w:val="none" w:sz="0" w:space="0" w:color="auto"/>
      </w:divBdr>
    </w:div>
    <w:div w:id="331297298">
      <w:bodyDiv w:val="1"/>
      <w:marLeft w:val="0"/>
      <w:marRight w:val="0"/>
      <w:marTop w:val="0"/>
      <w:marBottom w:val="0"/>
      <w:divBdr>
        <w:top w:val="none" w:sz="0" w:space="0" w:color="auto"/>
        <w:left w:val="none" w:sz="0" w:space="0" w:color="auto"/>
        <w:bottom w:val="none" w:sz="0" w:space="0" w:color="auto"/>
        <w:right w:val="none" w:sz="0" w:space="0" w:color="auto"/>
      </w:divBdr>
    </w:div>
    <w:div w:id="476579190">
      <w:bodyDiv w:val="1"/>
      <w:marLeft w:val="0"/>
      <w:marRight w:val="0"/>
      <w:marTop w:val="0"/>
      <w:marBottom w:val="0"/>
      <w:divBdr>
        <w:top w:val="none" w:sz="0" w:space="0" w:color="auto"/>
        <w:left w:val="none" w:sz="0" w:space="0" w:color="auto"/>
        <w:bottom w:val="none" w:sz="0" w:space="0" w:color="auto"/>
        <w:right w:val="none" w:sz="0" w:space="0" w:color="auto"/>
      </w:divBdr>
    </w:div>
    <w:div w:id="528299039">
      <w:bodyDiv w:val="1"/>
      <w:marLeft w:val="0"/>
      <w:marRight w:val="0"/>
      <w:marTop w:val="0"/>
      <w:marBottom w:val="0"/>
      <w:divBdr>
        <w:top w:val="none" w:sz="0" w:space="0" w:color="auto"/>
        <w:left w:val="none" w:sz="0" w:space="0" w:color="auto"/>
        <w:bottom w:val="none" w:sz="0" w:space="0" w:color="auto"/>
        <w:right w:val="none" w:sz="0" w:space="0" w:color="auto"/>
      </w:divBdr>
    </w:div>
    <w:div w:id="762071253">
      <w:bodyDiv w:val="1"/>
      <w:marLeft w:val="0"/>
      <w:marRight w:val="0"/>
      <w:marTop w:val="0"/>
      <w:marBottom w:val="0"/>
      <w:divBdr>
        <w:top w:val="none" w:sz="0" w:space="0" w:color="auto"/>
        <w:left w:val="none" w:sz="0" w:space="0" w:color="auto"/>
        <w:bottom w:val="none" w:sz="0" w:space="0" w:color="auto"/>
        <w:right w:val="none" w:sz="0" w:space="0" w:color="auto"/>
      </w:divBdr>
    </w:div>
    <w:div w:id="1037007359">
      <w:bodyDiv w:val="1"/>
      <w:marLeft w:val="0"/>
      <w:marRight w:val="0"/>
      <w:marTop w:val="0"/>
      <w:marBottom w:val="0"/>
      <w:divBdr>
        <w:top w:val="none" w:sz="0" w:space="0" w:color="auto"/>
        <w:left w:val="none" w:sz="0" w:space="0" w:color="auto"/>
        <w:bottom w:val="none" w:sz="0" w:space="0" w:color="auto"/>
        <w:right w:val="none" w:sz="0" w:space="0" w:color="auto"/>
      </w:divBdr>
    </w:div>
    <w:div w:id="1537542058">
      <w:bodyDiv w:val="1"/>
      <w:marLeft w:val="0"/>
      <w:marRight w:val="0"/>
      <w:marTop w:val="0"/>
      <w:marBottom w:val="0"/>
      <w:divBdr>
        <w:top w:val="none" w:sz="0" w:space="0" w:color="auto"/>
        <w:left w:val="none" w:sz="0" w:space="0" w:color="auto"/>
        <w:bottom w:val="none" w:sz="0" w:space="0" w:color="auto"/>
        <w:right w:val="none" w:sz="0" w:space="0" w:color="auto"/>
      </w:divBdr>
    </w:div>
    <w:div w:id="1599285965">
      <w:bodyDiv w:val="1"/>
      <w:marLeft w:val="0"/>
      <w:marRight w:val="0"/>
      <w:marTop w:val="0"/>
      <w:marBottom w:val="0"/>
      <w:divBdr>
        <w:top w:val="none" w:sz="0" w:space="0" w:color="auto"/>
        <w:left w:val="none" w:sz="0" w:space="0" w:color="auto"/>
        <w:bottom w:val="none" w:sz="0" w:space="0" w:color="auto"/>
        <w:right w:val="none" w:sz="0" w:space="0" w:color="auto"/>
      </w:divBdr>
    </w:div>
    <w:div w:id="2084645284">
      <w:bodyDiv w:val="1"/>
      <w:marLeft w:val="0"/>
      <w:marRight w:val="0"/>
      <w:marTop w:val="0"/>
      <w:marBottom w:val="0"/>
      <w:divBdr>
        <w:top w:val="none" w:sz="0" w:space="0" w:color="auto"/>
        <w:left w:val="none" w:sz="0" w:space="0" w:color="auto"/>
        <w:bottom w:val="none" w:sz="0" w:space="0" w:color="auto"/>
        <w:right w:val="none" w:sz="0" w:space="0" w:color="auto"/>
      </w:divBdr>
      <w:divsChild>
        <w:div w:id="654648753">
          <w:marLeft w:val="0"/>
          <w:marRight w:val="0"/>
          <w:marTop w:val="0"/>
          <w:marBottom w:val="0"/>
          <w:divBdr>
            <w:top w:val="none" w:sz="0" w:space="0" w:color="auto"/>
            <w:left w:val="none" w:sz="0" w:space="0" w:color="auto"/>
            <w:bottom w:val="none" w:sz="0" w:space="0" w:color="auto"/>
            <w:right w:val="none" w:sz="0" w:space="0" w:color="auto"/>
          </w:divBdr>
          <w:divsChild>
            <w:div w:id="546381573">
              <w:marLeft w:val="0"/>
              <w:marRight w:val="0"/>
              <w:marTop w:val="0"/>
              <w:marBottom w:val="0"/>
              <w:divBdr>
                <w:top w:val="none" w:sz="0" w:space="0" w:color="auto"/>
                <w:left w:val="none" w:sz="0" w:space="0" w:color="auto"/>
                <w:bottom w:val="none" w:sz="0" w:space="0" w:color="auto"/>
                <w:right w:val="none" w:sz="0" w:space="0" w:color="auto"/>
              </w:divBdr>
              <w:divsChild>
                <w:div w:id="957375282">
                  <w:marLeft w:val="0"/>
                  <w:marRight w:val="0"/>
                  <w:marTop w:val="0"/>
                  <w:marBottom w:val="0"/>
                  <w:divBdr>
                    <w:top w:val="none" w:sz="0" w:space="0" w:color="auto"/>
                    <w:left w:val="none" w:sz="0" w:space="0" w:color="auto"/>
                    <w:bottom w:val="none" w:sz="0" w:space="0" w:color="auto"/>
                    <w:right w:val="none" w:sz="0" w:space="0" w:color="auto"/>
                  </w:divBdr>
                  <w:divsChild>
                    <w:div w:id="510531801">
                      <w:marLeft w:val="0"/>
                      <w:marRight w:val="0"/>
                      <w:marTop w:val="0"/>
                      <w:marBottom w:val="300"/>
                      <w:divBdr>
                        <w:top w:val="none" w:sz="0" w:space="0" w:color="auto"/>
                        <w:left w:val="none" w:sz="0" w:space="0" w:color="auto"/>
                        <w:bottom w:val="single" w:sz="18" w:space="0" w:color="AAAAAA"/>
                        <w:right w:val="none" w:sz="0" w:space="0" w:color="auto"/>
                      </w:divBdr>
                      <w:divsChild>
                        <w:div w:id="592980202">
                          <w:marLeft w:val="0"/>
                          <w:marRight w:val="0"/>
                          <w:marTop w:val="0"/>
                          <w:marBottom w:val="0"/>
                          <w:divBdr>
                            <w:top w:val="none" w:sz="0" w:space="0" w:color="auto"/>
                            <w:left w:val="none" w:sz="0" w:space="0" w:color="auto"/>
                            <w:bottom w:val="none" w:sz="0" w:space="0" w:color="auto"/>
                            <w:right w:val="none" w:sz="0" w:space="0" w:color="auto"/>
                          </w:divBdr>
                          <w:divsChild>
                            <w:div w:id="455683249">
                              <w:marLeft w:val="0"/>
                              <w:marRight w:val="0"/>
                              <w:marTop w:val="0"/>
                              <w:marBottom w:val="150"/>
                              <w:divBdr>
                                <w:top w:val="none" w:sz="0" w:space="0" w:color="auto"/>
                                <w:left w:val="none" w:sz="0" w:space="0" w:color="auto"/>
                                <w:bottom w:val="none" w:sz="0" w:space="0" w:color="auto"/>
                                <w:right w:val="none" w:sz="0" w:space="0" w:color="auto"/>
                              </w:divBdr>
                              <w:divsChild>
                                <w:div w:id="2126539264">
                                  <w:marLeft w:val="0"/>
                                  <w:marRight w:val="0"/>
                                  <w:marTop w:val="0"/>
                                  <w:marBottom w:val="0"/>
                                  <w:divBdr>
                                    <w:top w:val="none" w:sz="0" w:space="0" w:color="auto"/>
                                    <w:left w:val="none" w:sz="0" w:space="0" w:color="auto"/>
                                    <w:bottom w:val="none" w:sz="0" w:space="0" w:color="auto"/>
                                    <w:right w:val="none" w:sz="0" w:space="0" w:color="auto"/>
                                  </w:divBdr>
                                  <w:divsChild>
                                    <w:div w:id="7355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n-international.org/strate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geria.Procurement@Plan-International.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igeria.TenderInquiry@plan-international.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geria.procurement@plan-internatio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10470771355458B079C0C3731D193" ma:contentTypeVersion="13" ma:contentTypeDescription="Create a new document." ma:contentTypeScope="" ma:versionID="5d5c6766de9e624901cf651c12434182">
  <xsd:schema xmlns:xsd="http://www.w3.org/2001/XMLSchema" xmlns:xs="http://www.w3.org/2001/XMLSchema" xmlns:p="http://schemas.microsoft.com/office/2006/metadata/properties" xmlns:ns2="00a05777-b551-40f3-9d1c-3f375f4df6cb" xmlns:ns3="235b21de-6bf2-4aa3-b0b0-84eaa77bc1df" targetNamespace="http://schemas.microsoft.com/office/2006/metadata/properties" ma:root="true" ma:fieldsID="575597de7edd5b772fdf1a44f0fe5eba" ns2:_="" ns3:_="">
    <xsd:import namespace="00a05777-b551-40f3-9d1c-3f375f4df6cb"/>
    <xsd:import namespace="235b21de-6bf2-4aa3-b0b0-84eaa77bc1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5777-b551-40f3-9d1c-3f375f4d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5b21de-6bf2-4aa3-b0b0-84eaa77bc1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8A89E-59C4-4255-BE76-60D01456B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05777-b551-40f3-9d1c-3f375f4df6cb"/>
    <ds:schemaRef ds:uri="235b21de-6bf2-4aa3-b0b0-84eaa77bc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0DAF5A-991C-46D8-B97F-D05E074702F5}">
  <ds:schemaRefs>
    <ds:schemaRef ds:uri="00a05777-b551-40f3-9d1c-3f375f4df6cb"/>
    <ds:schemaRef ds:uri="http://purl.org/dc/terms/"/>
    <ds:schemaRef ds:uri="http://schemas.microsoft.com/office/infopath/2007/PartnerControls"/>
    <ds:schemaRef ds:uri="http://purl.org/dc/elements/1.1/"/>
    <ds:schemaRef ds:uri="235b21de-6bf2-4aa3-b0b0-84eaa77bc1df"/>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2EA12F4-AD5C-434A-A9FB-27FB285AED34}">
  <ds:schemaRefs>
    <ds:schemaRef ds:uri="http://schemas.microsoft.com/sharepoint/v3/contenttype/forms"/>
  </ds:schemaRefs>
</ds:datastoreItem>
</file>

<file path=customXml/itemProps4.xml><?xml version="1.0" encoding="utf-8"?>
<ds:datastoreItem xmlns:ds="http://schemas.openxmlformats.org/officeDocument/2006/customXml" ds:itemID="{6F62BCC5-C32D-4858-B6E5-DA7C0698D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2476</Words>
  <Characters>14248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draft tender dossier</vt:lpstr>
    </vt:vector>
  </TitlesOfParts>
  <Company>Oxfam GB</Company>
  <LinksUpToDate>false</LinksUpToDate>
  <CharactersWithSpaces>16691</CharactersWithSpaces>
  <SharedDoc>false</SharedDoc>
  <HLinks>
    <vt:vector size="18" baseType="variant">
      <vt:variant>
        <vt:i4>4980820</vt:i4>
      </vt:variant>
      <vt:variant>
        <vt:i4>9</vt:i4>
      </vt:variant>
      <vt:variant>
        <vt:i4>0</vt:i4>
      </vt:variant>
      <vt:variant>
        <vt:i4>5</vt:i4>
      </vt:variant>
      <vt:variant>
        <vt:lpwstr>http://www.ethicaltrade.org/</vt:lpwstr>
      </vt:variant>
      <vt:variant>
        <vt:lpwstr/>
      </vt:variant>
      <vt:variant>
        <vt:i4>196698</vt:i4>
      </vt:variant>
      <vt:variant>
        <vt:i4>3</vt:i4>
      </vt:variant>
      <vt:variant>
        <vt:i4>0</vt:i4>
      </vt:variant>
      <vt:variant>
        <vt:i4>5</vt:i4>
      </vt:variant>
      <vt:variant>
        <vt:lpwstr>http://www.oxfam.org.uk/suppliers</vt:lpwstr>
      </vt:variant>
      <vt:variant>
        <vt:lpwstr/>
      </vt:variant>
      <vt:variant>
        <vt:i4>1900624</vt:i4>
      </vt:variant>
      <vt:variant>
        <vt:i4>0</vt:i4>
      </vt:variant>
      <vt:variant>
        <vt:i4>0</vt:i4>
      </vt:variant>
      <vt:variant>
        <vt:i4>5</vt:i4>
      </vt:variant>
      <vt:variant>
        <vt:lpwstr>http://www.oxfam.org.uk/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tender dossier</dc:title>
  <dc:subject/>
  <dc:creator>Massimo Stella</dc:creator>
  <cp:keywords/>
  <cp:lastModifiedBy>Tuvola Koroma</cp:lastModifiedBy>
  <cp:revision>27</cp:revision>
  <cp:lastPrinted>2017-01-30T11:14:00Z</cp:lastPrinted>
  <dcterms:created xsi:type="dcterms:W3CDTF">2022-04-01T11:17:00Z</dcterms:created>
  <dcterms:modified xsi:type="dcterms:W3CDTF">2022-04-05T12:08:00Z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0x01010012310470771355458B079C0C3731D193</vt:lpwstr>
  </property>
</Properties>
</file>